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3421122B" w:rsidR="006016F0" w:rsidRPr="008E51E4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  <w:lang w:val="sv-SE"/>
        </w:rPr>
      </w:pPr>
      <w:r w:rsidRPr="008E51E4">
        <w:rPr>
          <w:rFonts w:ascii="Arial" w:hAnsi="Arial" w:cs="Arial"/>
          <w:lang w:val="sv-SE"/>
        </w:rPr>
        <w:t>3GPP TSG-RAN WG2 #1</w:t>
      </w:r>
      <w:r w:rsidR="00BD11F8" w:rsidRPr="008E51E4">
        <w:rPr>
          <w:rFonts w:ascii="Arial" w:eastAsiaTheme="minorEastAsia" w:hAnsi="Arial" w:cs="Arial"/>
          <w:lang w:val="sv-SE"/>
        </w:rPr>
        <w:t>2</w:t>
      </w:r>
      <w:r w:rsidR="00F34D14">
        <w:rPr>
          <w:rFonts w:ascii="Arial" w:eastAsiaTheme="minorEastAsia" w:hAnsi="Arial" w:cs="Arial"/>
          <w:lang w:val="sv-SE"/>
        </w:rPr>
        <w:t>3</w:t>
      </w:r>
      <w:r w:rsidR="006016F0" w:rsidRPr="008E51E4">
        <w:rPr>
          <w:rFonts w:ascii="Arial" w:hAnsi="Arial" w:cs="Arial"/>
          <w:lang w:val="sv-SE"/>
        </w:rPr>
        <w:tab/>
      </w:r>
      <w:r w:rsidR="008E51E4" w:rsidRPr="008E51E4">
        <w:rPr>
          <w:rFonts w:ascii="Arial" w:hAnsi="Arial" w:cs="Arial"/>
          <w:lang w:val="sv-SE"/>
        </w:rPr>
        <w:t>R2-23</w:t>
      </w:r>
      <w:r w:rsidR="001E05F2">
        <w:rPr>
          <w:rFonts w:ascii="Arial" w:hAnsi="Arial" w:cs="Arial"/>
          <w:lang w:val="sv-SE"/>
        </w:rPr>
        <w:t>08374</w:t>
      </w:r>
    </w:p>
    <w:p w14:paraId="76FB6ADB" w14:textId="5978A4AD" w:rsidR="00BD11F8" w:rsidRPr="0078088F" w:rsidRDefault="001E05F2" w:rsidP="00BD11F8">
      <w:pPr>
        <w:pStyle w:val="Header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  <w:r w:rsidRPr="001E05F2"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>Toulouse, France, August 21- 25, 2023</w:t>
      </w:r>
    </w:p>
    <w:p w14:paraId="161E5990" w14:textId="1E135CDF" w:rsidR="0097006C" w:rsidRPr="001572AF" w:rsidRDefault="0097006C" w:rsidP="008C4837">
      <w:pPr>
        <w:pStyle w:val="Header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</w:p>
    <w:p w14:paraId="67060A0F" w14:textId="32E20F46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1572AF">
        <w:rPr>
          <w:rFonts w:ascii="Arial" w:hAnsi="Arial" w:cs="Arial"/>
          <w:sz w:val="22"/>
          <w:szCs w:val="22"/>
        </w:rPr>
        <w:t>Agenda Item:</w:t>
      </w:r>
      <w:r w:rsidRPr="001572AF">
        <w:rPr>
          <w:rFonts w:ascii="Arial" w:hAnsi="Arial" w:cs="Arial"/>
          <w:sz w:val="22"/>
          <w:szCs w:val="22"/>
        </w:rPr>
        <w:tab/>
      </w:r>
      <w:r w:rsidR="00962B2D" w:rsidRPr="00962B2D">
        <w:rPr>
          <w:rFonts w:ascii="Arial" w:hAnsi="Arial" w:cs="Arial"/>
          <w:sz w:val="22"/>
          <w:szCs w:val="22"/>
        </w:rPr>
        <w:t>7.7.4.2</w:t>
      </w:r>
      <w:r w:rsidR="00962B2D">
        <w:rPr>
          <w:rFonts w:ascii="Arial" w:hAnsi="Arial" w:cs="Arial"/>
          <w:sz w:val="22"/>
          <w:szCs w:val="22"/>
        </w:rPr>
        <w:t xml:space="preserve"> </w:t>
      </w:r>
      <w:r w:rsidR="00962B2D" w:rsidRPr="00962B2D">
        <w:rPr>
          <w:rFonts w:ascii="Arial" w:hAnsi="Arial" w:cs="Arial"/>
          <w:sz w:val="22"/>
          <w:szCs w:val="22"/>
        </w:rPr>
        <w:t>Handover enhancements</w:t>
      </w:r>
    </w:p>
    <w:p w14:paraId="6DBCC600" w14:textId="00CABD39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Source:</w:t>
      </w:r>
      <w:r w:rsidRPr="001572AF">
        <w:rPr>
          <w:rFonts w:ascii="Arial" w:hAnsi="Arial" w:cs="Arial"/>
          <w:sz w:val="22"/>
          <w:szCs w:val="22"/>
        </w:rPr>
        <w:tab/>
      </w:r>
      <w:r w:rsidR="000C6E5D" w:rsidRPr="001572AF">
        <w:rPr>
          <w:rFonts w:ascii="Arial" w:hAnsi="Arial" w:cs="Arial"/>
          <w:sz w:val="22"/>
          <w:szCs w:val="22"/>
        </w:rPr>
        <w:t>NEC</w:t>
      </w:r>
    </w:p>
    <w:p w14:paraId="7E04E50F" w14:textId="30C4B287" w:rsidR="008C4837" w:rsidRPr="001572AF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Title:</w:t>
      </w:r>
      <w:r w:rsidRPr="001572AF">
        <w:rPr>
          <w:rFonts w:ascii="Arial" w:hAnsi="Arial" w:cs="Arial"/>
          <w:sz w:val="22"/>
          <w:szCs w:val="22"/>
        </w:rPr>
        <w:tab/>
      </w:r>
      <w:r w:rsidR="00BB697F">
        <w:rPr>
          <w:rFonts w:ascii="Arial" w:hAnsi="Arial" w:cs="Arial"/>
          <w:sz w:val="22"/>
          <w:szCs w:val="22"/>
        </w:rPr>
        <w:t>Support RACH-less CHO</w:t>
      </w:r>
      <w:r w:rsidR="00964A6B" w:rsidRPr="00964A6B">
        <w:rPr>
          <w:rFonts w:ascii="Arial" w:hAnsi="Arial" w:cs="Arial"/>
          <w:sz w:val="22"/>
          <w:szCs w:val="22"/>
        </w:rPr>
        <w:t xml:space="preserve"> </w:t>
      </w:r>
    </w:p>
    <w:p w14:paraId="1CD4626B" w14:textId="77777777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Document for:</w:t>
      </w:r>
      <w:r w:rsidRPr="001572AF">
        <w:rPr>
          <w:rFonts w:ascii="Arial" w:hAnsi="Arial" w:cs="Arial"/>
          <w:sz w:val="22"/>
          <w:szCs w:val="22"/>
        </w:rPr>
        <w:tab/>
        <w:t>Discussion, Decision</w:t>
      </w:r>
    </w:p>
    <w:p w14:paraId="6989DD2A" w14:textId="6695C08E" w:rsidR="00E11B81" w:rsidRPr="001572AF" w:rsidRDefault="00652667" w:rsidP="00D550F1">
      <w:pPr>
        <w:pStyle w:val="Heading1"/>
        <w:rPr>
          <w:lang w:val="en-US"/>
        </w:rPr>
      </w:pPr>
      <w:r w:rsidRPr="001572AF">
        <w:rPr>
          <w:lang w:val="en-US"/>
        </w:rPr>
        <w:t>Introduction</w:t>
      </w:r>
      <w:bookmarkStart w:id="0" w:name="_Ref174151459"/>
      <w:bookmarkStart w:id="1" w:name="_Ref189809556"/>
    </w:p>
    <w:p w14:paraId="712D8699" w14:textId="27106C9B" w:rsidR="00EA0C78" w:rsidRDefault="00475DC9" w:rsidP="009935C6">
      <w:pPr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</w:rPr>
        <w:t xml:space="preserve">RAN2 </w:t>
      </w:r>
      <w:r w:rsidR="001C6B30">
        <w:rPr>
          <w:rFonts w:ascii="Arial" w:eastAsiaTheme="minorEastAsia" w:hAnsi="Arial" w:cs="Arial"/>
          <w:sz w:val="20"/>
          <w:szCs w:val="20"/>
        </w:rPr>
        <w:t>confirmed</w:t>
      </w:r>
      <w:r w:rsidR="00E3226F">
        <w:rPr>
          <w:rFonts w:ascii="Arial" w:eastAsiaTheme="minorEastAsia" w:hAnsi="Arial" w:cs="Arial"/>
          <w:sz w:val="20"/>
          <w:szCs w:val="20"/>
        </w:rPr>
        <w:t xml:space="preserve"> to support RACH-less handover for all scenarios including, intra</w:t>
      </w:r>
      <w:r w:rsidR="00CF491E">
        <w:rPr>
          <w:rFonts w:ascii="Arial" w:eastAsiaTheme="minorEastAsia" w:hAnsi="Arial" w:cs="Arial"/>
          <w:sz w:val="20"/>
          <w:szCs w:val="20"/>
        </w:rPr>
        <w:t xml:space="preserve"> and inter satellite, </w:t>
      </w:r>
      <w:r w:rsidR="00E3226F">
        <w:rPr>
          <w:rFonts w:ascii="Arial" w:eastAsiaTheme="minorEastAsia" w:hAnsi="Arial" w:cs="Arial"/>
          <w:sz w:val="20"/>
          <w:szCs w:val="20"/>
        </w:rPr>
        <w:t>with</w:t>
      </w:r>
      <w:r w:rsidR="00CF491E">
        <w:rPr>
          <w:rFonts w:ascii="Arial" w:eastAsiaTheme="minorEastAsia" w:hAnsi="Arial" w:cs="Arial"/>
          <w:sz w:val="20"/>
          <w:szCs w:val="20"/>
        </w:rPr>
        <w:t xml:space="preserve"> and </w:t>
      </w:r>
      <w:r w:rsidR="00E3226F">
        <w:rPr>
          <w:rFonts w:ascii="Arial" w:eastAsiaTheme="minorEastAsia" w:hAnsi="Arial" w:cs="Arial"/>
          <w:sz w:val="20"/>
          <w:szCs w:val="20"/>
        </w:rPr>
        <w:t>without gateway/</w:t>
      </w:r>
      <w:proofErr w:type="spellStart"/>
      <w:r w:rsidR="00E3226F">
        <w:rPr>
          <w:rFonts w:ascii="Arial" w:eastAsiaTheme="minorEastAsia" w:hAnsi="Arial" w:cs="Arial"/>
          <w:sz w:val="20"/>
          <w:szCs w:val="20"/>
        </w:rPr>
        <w:t>gNB</w:t>
      </w:r>
      <w:proofErr w:type="spellEnd"/>
      <w:r w:rsidR="00E3226F">
        <w:rPr>
          <w:rFonts w:ascii="Arial" w:eastAsiaTheme="minorEastAsia" w:hAnsi="Arial" w:cs="Arial"/>
          <w:sz w:val="20"/>
          <w:szCs w:val="20"/>
        </w:rPr>
        <w:t xml:space="preserve"> switch. </w:t>
      </w:r>
      <w:r w:rsidR="00CF491E">
        <w:rPr>
          <w:rFonts w:ascii="Arial" w:eastAsiaTheme="minorEastAsia" w:hAnsi="Arial" w:cs="Arial"/>
          <w:sz w:val="20"/>
          <w:szCs w:val="20"/>
        </w:rPr>
        <w:t>Moreover, many</w:t>
      </w:r>
      <w:r w:rsidR="00EA0C78">
        <w:rPr>
          <w:rFonts w:ascii="Arial" w:eastAsiaTheme="minorEastAsia" w:hAnsi="Arial" w:cs="Arial"/>
          <w:sz w:val="20"/>
          <w:szCs w:val="20"/>
        </w:rPr>
        <w:t xml:space="preserve"> details regarding</w:t>
      </w:r>
      <w:r>
        <w:rPr>
          <w:rFonts w:ascii="Arial" w:eastAsiaTheme="minorEastAsia" w:hAnsi="Arial" w:cs="Arial"/>
          <w:sz w:val="20"/>
          <w:szCs w:val="20"/>
        </w:rPr>
        <w:t xml:space="preserve"> RACH-less handover </w:t>
      </w:r>
      <w:r w:rsidR="00CF491E">
        <w:rPr>
          <w:rFonts w:ascii="Arial" w:eastAsiaTheme="minorEastAsia" w:hAnsi="Arial" w:cs="Arial"/>
          <w:sz w:val="20"/>
          <w:szCs w:val="20"/>
        </w:rPr>
        <w:t>have been confirmed</w:t>
      </w:r>
      <w:r w:rsidR="00520CA0">
        <w:rPr>
          <w:rFonts w:ascii="Arial" w:eastAsiaTheme="minorEastAsia" w:hAnsi="Arial" w:cs="Arial"/>
          <w:sz w:val="20"/>
          <w:szCs w:val="20"/>
        </w:rPr>
        <w:t xml:space="preserve"> with some minor FFSs</w:t>
      </w:r>
      <w:r w:rsidR="001E2E44">
        <w:rPr>
          <w:rFonts w:ascii="Arial" w:eastAsiaTheme="minorEastAsia" w:hAnsi="Arial" w:cs="Arial"/>
          <w:sz w:val="20"/>
          <w:szCs w:val="20"/>
        </w:rPr>
        <w:t xml:space="preserve"> left.</w:t>
      </w:r>
      <w:r w:rsidR="00C31DA1">
        <w:rPr>
          <w:rFonts w:ascii="Arial" w:eastAsiaTheme="minorEastAsia" w:hAnsi="Arial" w:cs="Arial"/>
          <w:sz w:val="20"/>
          <w:szCs w:val="20"/>
        </w:rPr>
        <w:t xml:space="preserve"> </w:t>
      </w:r>
      <w:r w:rsidR="001C6B30">
        <w:rPr>
          <w:rFonts w:ascii="Arial" w:eastAsiaTheme="minorEastAsia" w:hAnsi="Arial" w:cs="Arial"/>
          <w:sz w:val="20"/>
          <w:szCs w:val="20"/>
        </w:rPr>
        <w:t xml:space="preserve">Regarding </w:t>
      </w:r>
      <w:r w:rsidR="00EA0C78" w:rsidRPr="00D80D76">
        <w:rPr>
          <w:rFonts w:ascii="Arial" w:eastAsiaTheme="minorEastAsia" w:hAnsi="Arial" w:cs="Arial"/>
          <w:sz w:val="20"/>
          <w:szCs w:val="20"/>
          <w:lang w:val="en-GB"/>
        </w:rPr>
        <w:t>RACH-less CHO</w:t>
      </w:r>
      <w:r w:rsidR="001C6B30">
        <w:rPr>
          <w:rFonts w:ascii="Arial" w:eastAsiaTheme="minorEastAsia" w:hAnsi="Arial" w:cs="Arial"/>
          <w:sz w:val="20"/>
          <w:szCs w:val="20"/>
          <w:lang w:val="en-GB"/>
        </w:rPr>
        <w:t xml:space="preserve">, </w:t>
      </w:r>
      <w:r w:rsidR="009B48F8">
        <w:rPr>
          <w:rFonts w:ascii="Arial" w:eastAsiaTheme="minorEastAsia" w:hAnsi="Arial" w:cs="Arial"/>
          <w:sz w:val="20"/>
          <w:szCs w:val="20"/>
          <w:lang w:val="en-GB"/>
        </w:rPr>
        <w:t xml:space="preserve">during RAN2#121bits meeting, </w:t>
      </w:r>
      <w:r w:rsidR="001C6B30">
        <w:rPr>
          <w:rFonts w:ascii="Arial" w:eastAsiaTheme="minorEastAsia" w:hAnsi="Arial" w:cs="Arial"/>
          <w:sz w:val="20"/>
          <w:szCs w:val="20"/>
          <w:lang w:val="en-GB"/>
        </w:rPr>
        <w:t xml:space="preserve">we </w:t>
      </w:r>
      <w:r w:rsidR="009B48F8">
        <w:rPr>
          <w:rFonts w:ascii="Arial" w:eastAsiaTheme="minorEastAsia" w:hAnsi="Arial" w:cs="Arial"/>
          <w:sz w:val="20"/>
          <w:szCs w:val="20"/>
          <w:lang w:val="en-GB"/>
        </w:rPr>
        <w:t>had</w:t>
      </w:r>
      <w:r w:rsidR="001C6B30">
        <w:rPr>
          <w:rFonts w:ascii="Arial" w:eastAsiaTheme="minorEastAsia" w:hAnsi="Arial" w:cs="Arial"/>
          <w:sz w:val="20"/>
          <w:szCs w:val="20"/>
          <w:lang w:val="en-GB"/>
        </w:rPr>
        <w:t xml:space="preserve"> initial agreement on considering RACH-less with time-based CHO</w:t>
      </w:r>
      <w:r w:rsidR="00F86B20">
        <w:rPr>
          <w:rFonts w:ascii="Arial" w:eastAsiaTheme="minorEastAsia" w:hAnsi="Arial" w:cs="Arial"/>
          <w:sz w:val="20"/>
          <w:szCs w:val="20"/>
          <w:lang w:val="en-GB"/>
        </w:rPr>
        <w:t>:</w:t>
      </w:r>
      <w:r w:rsidR="001E2E44" w:rsidRPr="001E2E44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</w:p>
    <w:p w14:paraId="1DBF141B" w14:textId="77777777" w:rsidR="001E2E44" w:rsidRDefault="001E2E44" w:rsidP="009935C6">
      <w:pPr>
        <w:rPr>
          <w:rFonts w:ascii="Arial" w:eastAsiaTheme="minorEastAsia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6B20" w14:paraId="73977F67" w14:textId="77777777" w:rsidTr="00F86B20">
        <w:tc>
          <w:tcPr>
            <w:tcW w:w="9629" w:type="dxa"/>
          </w:tcPr>
          <w:p w14:paraId="26826633" w14:textId="20D975F6" w:rsidR="00F86B20" w:rsidRDefault="00F86B20" w:rsidP="00F86B20">
            <w:pPr>
              <w:snapToGrid w:val="0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D80D7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Consider to support combining RACH-less HO with time-based CHO for NTN, taking into account the 1) validity of pre-allocated grant and potential waste of reserved resource; 2) when/how to provide dynamic grant in PDCCH.</w:t>
            </w:r>
          </w:p>
        </w:tc>
      </w:tr>
    </w:tbl>
    <w:p w14:paraId="6CEAE2EF" w14:textId="77777777" w:rsidR="00F86B20" w:rsidRDefault="00F86B20" w:rsidP="009935C6">
      <w:pPr>
        <w:rPr>
          <w:rFonts w:ascii="Arial" w:eastAsiaTheme="minorEastAsia" w:hAnsi="Arial" w:cs="Arial"/>
          <w:sz w:val="20"/>
          <w:szCs w:val="20"/>
          <w:lang w:val="en-GB"/>
        </w:rPr>
      </w:pPr>
    </w:p>
    <w:p w14:paraId="0950B275" w14:textId="3B07800B" w:rsidR="00E43983" w:rsidRPr="001572AF" w:rsidRDefault="001C3C61" w:rsidP="009935C6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In t</w:t>
      </w:r>
      <w:r w:rsidR="00E43983" w:rsidRPr="001572AF">
        <w:rPr>
          <w:rFonts w:ascii="Arial" w:eastAsiaTheme="minorEastAsia" w:hAnsi="Arial" w:cs="Arial"/>
          <w:sz w:val="20"/>
          <w:szCs w:val="20"/>
        </w:rPr>
        <w:t xml:space="preserve">his contribution </w:t>
      </w:r>
      <w:r w:rsidR="001E2E44">
        <w:rPr>
          <w:rFonts w:ascii="Arial" w:eastAsiaTheme="minorEastAsia" w:hAnsi="Arial" w:cs="Arial"/>
          <w:sz w:val="20"/>
          <w:szCs w:val="20"/>
        </w:rPr>
        <w:t xml:space="preserve">we further </w:t>
      </w:r>
      <w:r w:rsidR="00475DC9">
        <w:rPr>
          <w:rFonts w:ascii="Arial" w:eastAsiaTheme="minorEastAsia" w:hAnsi="Arial" w:cs="Arial"/>
          <w:sz w:val="20"/>
          <w:szCs w:val="20"/>
        </w:rPr>
        <w:t xml:space="preserve">discuss </w:t>
      </w:r>
      <w:r w:rsidR="001E2E44">
        <w:rPr>
          <w:rFonts w:ascii="Arial" w:eastAsiaTheme="minorEastAsia" w:hAnsi="Arial" w:cs="Arial"/>
          <w:sz w:val="20"/>
          <w:szCs w:val="20"/>
        </w:rPr>
        <w:t xml:space="preserve">and propose </w:t>
      </w:r>
      <w:r w:rsidR="00475DC9">
        <w:rPr>
          <w:rFonts w:ascii="Arial" w:eastAsiaTheme="minorEastAsia" w:hAnsi="Arial" w:cs="Arial"/>
          <w:sz w:val="20"/>
          <w:szCs w:val="20"/>
        </w:rPr>
        <w:t>to support RACH-less CHO</w:t>
      </w:r>
      <w:r w:rsidR="001E2E44">
        <w:rPr>
          <w:rFonts w:ascii="Arial" w:eastAsiaTheme="minorEastAsia" w:hAnsi="Arial" w:cs="Arial"/>
          <w:sz w:val="20"/>
          <w:szCs w:val="20"/>
        </w:rPr>
        <w:t xml:space="preserve"> for all conditional handover scenarios</w:t>
      </w:r>
      <w:r w:rsidR="00475DC9">
        <w:rPr>
          <w:rFonts w:ascii="Arial" w:eastAsiaTheme="minorEastAsia" w:hAnsi="Arial" w:cs="Arial"/>
          <w:sz w:val="20"/>
          <w:szCs w:val="20"/>
        </w:rPr>
        <w:t xml:space="preserve">. </w:t>
      </w:r>
    </w:p>
    <w:p w14:paraId="4D40BA47" w14:textId="47052C30" w:rsidR="000D01C7" w:rsidRPr="001572AF" w:rsidRDefault="000D01C7" w:rsidP="00E67B44">
      <w:pPr>
        <w:pStyle w:val="Heading1"/>
        <w:rPr>
          <w:rFonts w:eastAsiaTheme="minorEastAsia"/>
          <w:lang w:val="en-US" w:eastAsia="ja-JP"/>
        </w:rPr>
      </w:pPr>
      <w:r w:rsidRPr="001572AF">
        <w:rPr>
          <w:rFonts w:eastAsiaTheme="minorEastAsia"/>
          <w:lang w:val="en-US" w:eastAsia="ja-JP"/>
        </w:rPr>
        <w:t>Discussion</w:t>
      </w:r>
    </w:p>
    <w:p w14:paraId="67BD61D2" w14:textId="78984DA9" w:rsidR="00475DC9" w:rsidRDefault="001E2E44" w:rsidP="00475DC9">
      <w:pPr>
        <w:pStyle w:val="Heading2"/>
      </w:pPr>
      <w:r>
        <w:t xml:space="preserve">Support </w:t>
      </w:r>
      <w:r w:rsidR="00475DC9">
        <w:t>RACH-less CHO</w:t>
      </w:r>
    </w:p>
    <w:p w14:paraId="6CF9B231" w14:textId="5C6FDEEC" w:rsidR="00852FAE" w:rsidRDefault="009A3E5A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I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>n NTN, considering the very frequent handovers</w:t>
      </w:r>
      <w:r w:rsidR="00C65A60">
        <w:rPr>
          <w:rFonts w:ascii="Arial" w:eastAsiaTheme="minorEastAsia" w:hAnsi="Arial" w:cs="Arial"/>
          <w:sz w:val="20"/>
          <w:szCs w:val="20"/>
          <w:lang w:val="en-GB"/>
        </w:rPr>
        <w:t xml:space="preserve"> experienced by a given UE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(in earth moving cell scenario) and </w:t>
      </w:r>
      <w:r w:rsidR="00C65A60">
        <w:rPr>
          <w:rFonts w:ascii="Arial" w:eastAsiaTheme="minorEastAsia" w:hAnsi="Arial" w:cs="Arial"/>
          <w:sz w:val="20"/>
          <w:szCs w:val="20"/>
          <w:lang w:val="en-GB"/>
        </w:rPr>
        <w:t>a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large amount UEs handover</w:t>
      </w:r>
      <w:r w:rsidR="00C65A60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at the same time (in </w:t>
      </w:r>
      <w:r w:rsidR="00CF56CA">
        <w:rPr>
          <w:rFonts w:ascii="Arial" w:eastAsiaTheme="minorEastAsia" w:hAnsi="Arial" w:cs="Arial"/>
          <w:sz w:val="20"/>
          <w:szCs w:val="20"/>
          <w:lang w:val="en-GB"/>
        </w:rPr>
        <w:t>satellite switch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scenario), CHO is very important and fundamental feature. With CHO, measurement report and subsequent handover command signalling</w:t>
      </w:r>
      <w:r w:rsidR="00AD68C5">
        <w:rPr>
          <w:rFonts w:ascii="Arial" w:eastAsiaTheme="minorEastAsia" w:hAnsi="Arial" w:cs="Arial"/>
          <w:sz w:val="20"/>
          <w:szCs w:val="20"/>
          <w:lang w:val="en-GB"/>
        </w:rPr>
        <w:t xml:space="preserve"> exchange between UE and source </w:t>
      </w:r>
      <w:proofErr w:type="spellStart"/>
      <w:r w:rsidR="00AD68C5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could be </w:t>
      </w:r>
      <w:r w:rsidR="00AD68C5">
        <w:rPr>
          <w:rFonts w:ascii="Arial" w:eastAsiaTheme="minorEastAsia" w:hAnsi="Arial" w:cs="Arial"/>
          <w:sz w:val="20"/>
          <w:szCs w:val="20"/>
          <w:lang w:val="en-GB"/>
        </w:rPr>
        <w:t>skipped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>, and UE execute the HO directly once the condition fulfilled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DB1AA3" w:rsidRPr="009A3E5A">
        <w:rPr>
          <w:rFonts w:ascii="Arial" w:eastAsiaTheme="minorEastAsia" w:hAnsi="Arial" w:cs="Arial"/>
          <w:sz w:val="20"/>
          <w:szCs w:val="20"/>
          <w:lang w:val="en-GB"/>
        </w:rPr>
        <w:t>This reduce</w:t>
      </w:r>
      <w:r w:rsidR="00852FAE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DB1AA3"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the handover interruption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 largely</w:t>
      </w:r>
      <w:r w:rsidR="00DB1AA3"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, 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the gain is particular high considering the </w:t>
      </w:r>
      <w:r w:rsidR="00DB1AA3"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longer </w:t>
      </w:r>
      <w:proofErr w:type="spellStart"/>
      <w:r w:rsidR="008C5BC9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-UE RTT </w:t>
      </w:r>
      <w:r w:rsidR="00DB1AA3" w:rsidRPr="009A3E5A">
        <w:rPr>
          <w:rFonts w:ascii="Arial" w:eastAsiaTheme="minorEastAsia" w:hAnsi="Arial" w:cs="Arial"/>
          <w:sz w:val="20"/>
          <w:szCs w:val="20"/>
          <w:lang w:val="en-GB"/>
        </w:rPr>
        <w:t>in NTN scenario.</w:t>
      </w:r>
      <w:r w:rsidR="00DB1AA3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852FAE">
        <w:rPr>
          <w:rFonts w:ascii="Arial" w:eastAsiaTheme="minorEastAsia" w:hAnsi="Arial" w:cs="Arial"/>
          <w:sz w:val="20"/>
          <w:szCs w:val="20"/>
          <w:lang w:val="en-GB"/>
        </w:rPr>
        <w:t>T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>he execution condition and RRC configuration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 xml:space="preserve"> in target </w:t>
      </w:r>
      <w:proofErr w:type="spellStart"/>
      <w:r w:rsidR="00545E6B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>are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pre-configured far before the handover time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>point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852FAE">
        <w:rPr>
          <w:rFonts w:ascii="Arial" w:eastAsiaTheme="minorEastAsia" w:hAnsi="Arial" w:cs="Arial"/>
          <w:sz w:val="20"/>
          <w:szCs w:val="20"/>
          <w:lang w:val="en-GB"/>
        </w:rPr>
        <w:t>this avoid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852FAE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0117C2">
        <w:rPr>
          <w:rFonts w:ascii="Arial" w:eastAsiaTheme="minorEastAsia" w:hAnsi="Arial" w:cs="Arial"/>
          <w:sz w:val="20"/>
          <w:szCs w:val="20"/>
          <w:lang w:val="en-GB"/>
        </w:rPr>
        <w:t xml:space="preserve">RRC </w:t>
      </w:r>
      <w:r w:rsidR="00852FAE">
        <w:rPr>
          <w:rFonts w:ascii="Arial" w:eastAsiaTheme="minorEastAsia" w:hAnsi="Arial" w:cs="Arial"/>
          <w:sz w:val="20"/>
          <w:szCs w:val="20"/>
          <w:lang w:val="en-GB"/>
        </w:rPr>
        <w:t xml:space="preserve">signalling storm issue e.g., at satellite switch scenarios. 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In addition, It will increase HO reliability since the 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>signalling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 xml:space="preserve">between UE and </w:t>
      </w:r>
      <w:proofErr w:type="spellStart"/>
      <w:r w:rsidR="00545E6B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545E6B">
        <w:rPr>
          <w:rFonts w:ascii="Arial" w:eastAsiaTheme="minorEastAsia" w:hAnsi="Arial" w:cs="Arial"/>
          <w:sz w:val="20"/>
          <w:szCs w:val="20"/>
          <w:lang w:val="en-GB"/>
        </w:rPr>
        <w:t xml:space="preserve"> are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 exchanged before 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 xml:space="preserve">UE 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going to lose the coverage of the source </w:t>
      </w:r>
      <w:proofErr w:type="spellStart"/>
      <w:r w:rsidR="008C5BC9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</w:p>
    <w:p w14:paraId="2CF1F25F" w14:textId="77777777" w:rsidR="00852FAE" w:rsidRDefault="00852FAE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6E2D7925" w14:textId="71C87AE1" w:rsidR="00545E6B" w:rsidRDefault="00545E6B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On the other hand, RACH-less will further reduce the interruption</w:t>
      </w:r>
      <w:r w:rsidR="000455B5">
        <w:rPr>
          <w:rFonts w:ascii="Arial" w:eastAsiaTheme="minorEastAsia" w:hAnsi="Arial" w:cs="Arial"/>
          <w:sz w:val="20"/>
          <w:szCs w:val="20"/>
          <w:lang w:val="en-GB"/>
        </w:rPr>
        <w:t xml:space="preserve"> and avoid RACH signalling storm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by omitting RACH procedure at target cell.</w:t>
      </w:r>
      <w:r w:rsidR="00E54699">
        <w:rPr>
          <w:rFonts w:ascii="Arial" w:eastAsiaTheme="minorEastAsia" w:hAnsi="Arial" w:cs="Arial"/>
          <w:sz w:val="20"/>
          <w:szCs w:val="20"/>
          <w:lang w:val="en-GB"/>
        </w:rPr>
        <w:t xml:space="preserve"> But without CHO, </w:t>
      </w:r>
      <w:r w:rsidR="00095AC4">
        <w:rPr>
          <w:rFonts w:ascii="Arial" w:eastAsiaTheme="minorEastAsia" w:hAnsi="Arial" w:cs="Arial"/>
          <w:sz w:val="20"/>
          <w:szCs w:val="20"/>
          <w:lang w:val="en-GB"/>
        </w:rPr>
        <w:t>RACH-less itself</w:t>
      </w:r>
      <w:r w:rsidR="00E54699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0455B5">
        <w:rPr>
          <w:rFonts w:ascii="Arial" w:eastAsiaTheme="minorEastAsia" w:hAnsi="Arial" w:cs="Arial"/>
          <w:sz w:val="20"/>
          <w:szCs w:val="20"/>
          <w:lang w:val="en-GB"/>
        </w:rPr>
        <w:t>neither can</w:t>
      </w:r>
      <w:r w:rsidR="00E54699">
        <w:rPr>
          <w:rFonts w:ascii="Arial" w:eastAsiaTheme="minorEastAsia" w:hAnsi="Arial" w:cs="Arial"/>
          <w:sz w:val="20"/>
          <w:szCs w:val="20"/>
          <w:lang w:val="en-GB"/>
        </w:rPr>
        <w:t xml:space="preserve"> avoid </w:t>
      </w:r>
      <w:r w:rsidR="000455B5">
        <w:rPr>
          <w:rFonts w:ascii="Arial" w:eastAsiaTheme="minorEastAsia" w:hAnsi="Arial" w:cs="Arial"/>
          <w:sz w:val="20"/>
          <w:szCs w:val="20"/>
          <w:lang w:val="en-GB"/>
        </w:rPr>
        <w:t xml:space="preserve">RRC </w:t>
      </w:r>
      <w:r w:rsidR="00E54699">
        <w:rPr>
          <w:rFonts w:ascii="Arial" w:eastAsiaTheme="minorEastAsia" w:hAnsi="Arial" w:cs="Arial"/>
          <w:sz w:val="20"/>
          <w:szCs w:val="20"/>
          <w:lang w:val="en-GB"/>
        </w:rPr>
        <w:t xml:space="preserve">signalling storm, </w:t>
      </w:r>
      <w:r w:rsidR="000455B5">
        <w:rPr>
          <w:rFonts w:ascii="Arial" w:eastAsiaTheme="minorEastAsia" w:hAnsi="Arial" w:cs="Arial"/>
          <w:sz w:val="20"/>
          <w:szCs w:val="20"/>
          <w:lang w:val="en-GB"/>
        </w:rPr>
        <w:t xml:space="preserve">nor </w:t>
      </w:r>
      <w:r w:rsidR="00E54699">
        <w:rPr>
          <w:rFonts w:ascii="Arial" w:eastAsiaTheme="minorEastAsia" w:hAnsi="Arial" w:cs="Arial"/>
          <w:sz w:val="20"/>
          <w:szCs w:val="20"/>
          <w:lang w:val="en-GB"/>
        </w:rPr>
        <w:t>increase handover reliability</w:t>
      </w:r>
      <w:r w:rsidR="00095AC4">
        <w:rPr>
          <w:rFonts w:ascii="Arial" w:eastAsiaTheme="minorEastAsia" w:hAnsi="Arial" w:cs="Arial"/>
          <w:sz w:val="20"/>
          <w:szCs w:val="20"/>
          <w:lang w:val="en-GB"/>
        </w:rPr>
        <w:t>. Even both feature</w:t>
      </w:r>
      <w:r w:rsidR="000455B5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095AC4">
        <w:rPr>
          <w:rFonts w:ascii="Arial" w:eastAsiaTheme="minorEastAsia" w:hAnsi="Arial" w:cs="Arial"/>
          <w:sz w:val="20"/>
          <w:szCs w:val="20"/>
          <w:lang w:val="en-GB"/>
        </w:rPr>
        <w:t xml:space="preserve"> will reduce</w:t>
      </w:r>
      <w:r w:rsidR="005B21D5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095AC4">
        <w:rPr>
          <w:rFonts w:ascii="Arial" w:eastAsiaTheme="minorEastAsia" w:hAnsi="Arial" w:cs="Arial"/>
          <w:sz w:val="20"/>
          <w:szCs w:val="20"/>
          <w:lang w:val="en-GB"/>
        </w:rPr>
        <w:t xml:space="preserve"> the handover interruption</w:t>
      </w:r>
      <w:r w:rsidR="005B21D5">
        <w:rPr>
          <w:rFonts w:ascii="Arial" w:eastAsiaTheme="minorEastAsia" w:hAnsi="Arial" w:cs="Arial"/>
          <w:sz w:val="20"/>
          <w:szCs w:val="20"/>
          <w:lang w:val="en-GB"/>
        </w:rPr>
        <w:t>, but the gain come from different aspect, the maximum gain would be achieved by enabl</w:t>
      </w:r>
      <w:r w:rsidR="00981E62">
        <w:rPr>
          <w:rFonts w:ascii="Arial" w:eastAsiaTheme="minorEastAsia" w:hAnsi="Arial" w:cs="Arial"/>
          <w:sz w:val="20"/>
          <w:szCs w:val="20"/>
          <w:lang w:val="en-GB"/>
        </w:rPr>
        <w:t>ing</w:t>
      </w:r>
      <w:r w:rsidR="005B21D5">
        <w:rPr>
          <w:rFonts w:ascii="Arial" w:eastAsiaTheme="minorEastAsia" w:hAnsi="Arial" w:cs="Arial"/>
          <w:sz w:val="20"/>
          <w:szCs w:val="20"/>
          <w:lang w:val="en-GB"/>
        </w:rPr>
        <w:t xml:space="preserve"> both.</w:t>
      </w:r>
    </w:p>
    <w:p w14:paraId="7E0E3728" w14:textId="0266E50F" w:rsidR="00BA740A" w:rsidRDefault="00BA740A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1BB76BD7" w14:textId="5218EC72" w:rsidR="00BA740A" w:rsidRPr="00852FAE" w:rsidRDefault="00BA740A" w:rsidP="00BA740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Observation1: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Combining</w:t>
      </w: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RACH-less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and CHO would provide </w:t>
      </w:r>
      <w:r w:rsidR="00293AB0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maximum gain including shortest handover interruption, </w:t>
      </w:r>
      <w:r w:rsidR="004030CB">
        <w:rPr>
          <w:rFonts w:ascii="Arial" w:eastAsiaTheme="minorEastAsia" w:hAnsi="Arial" w:cs="Arial"/>
          <w:b/>
          <w:bCs/>
          <w:sz w:val="20"/>
          <w:szCs w:val="20"/>
          <w:lang w:val="en-GB"/>
        </w:rPr>
        <w:t>no RRC</w:t>
      </w:r>
      <w:r w:rsidR="007876B8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and </w:t>
      </w:r>
      <w:r w:rsidR="004030CB">
        <w:rPr>
          <w:rFonts w:ascii="Arial" w:eastAsiaTheme="minorEastAsia" w:hAnsi="Arial" w:cs="Arial"/>
          <w:b/>
          <w:bCs/>
          <w:sz w:val="20"/>
          <w:szCs w:val="20"/>
          <w:lang w:val="en-GB"/>
        </w:rPr>
        <w:t>RACH signalling storm, high handover reliability</w:t>
      </w:r>
      <w:r w:rsidR="006C570C">
        <w:rPr>
          <w:rFonts w:ascii="Arial" w:eastAsiaTheme="minorEastAsia" w:hAnsi="Arial" w:cs="Arial"/>
          <w:b/>
          <w:bCs/>
          <w:sz w:val="20"/>
          <w:szCs w:val="20"/>
          <w:lang w:val="en-GB"/>
        </w:rPr>
        <w:t>, low signalling overhead</w:t>
      </w:r>
      <w:r w:rsidR="007876B8">
        <w:rPr>
          <w:rFonts w:ascii="Arial" w:eastAsiaTheme="minorEastAsia" w:hAnsi="Arial" w:cs="Arial"/>
          <w:b/>
          <w:bCs/>
          <w:sz w:val="20"/>
          <w:szCs w:val="20"/>
          <w:lang w:val="en-GB"/>
        </w:rPr>
        <w:t>.</w:t>
      </w:r>
    </w:p>
    <w:p w14:paraId="406E16BD" w14:textId="77777777" w:rsidR="00BA740A" w:rsidRDefault="00BA740A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1A73C08C" w14:textId="587114F0" w:rsidR="00816C6C" w:rsidRDefault="00816C6C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I</w:t>
      </w:r>
      <w:r w:rsidR="009A3E5A">
        <w:rPr>
          <w:rFonts w:ascii="Arial" w:eastAsiaTheme="minorEastAsia" w:hAnsi="Arial" w:cs="Arial"/>
          <w:sz w:val="20"/>
          <w:szCs w:val="20"/>
          <w:lang w:val="en-GB"/>
        </w:rPr>
        <w:t>f we only support RACH-less handover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, </w:t>
      </w:r>
      <w:r w:rsidR="002B67BD">
        <w:rPr>
          <w:rFonts w:ascii="Arial" w:eastAsiaTheme="minorEastAsia" w:hAnsi="Arial" w:cs="Arial"/>
          <w:sz w:val="20"/>
          <w:szCs w:val="20"/>
          <w:lang w:val="en-GB"/>
        </w:rPr>
        <w:t>N</w:t>
      </w:r>
      <w:r>
        <w:rPr>
          <w:rFonts w:ascii="Arial" w:eastAsiaTheme="minorEastAsia" w:hAnsi="Arial" w:cs="Arial"/>
          <w:sz w:val="20"/>
          <w:szCs w:val="20"/>
          <w:lang w:val="en-GB"/>
        </w:rPr>
        <w:t>W will be forced to choose either avoid RACH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 xml:space="preserve"> via RACH</w:t>
      </w:r>
      <w:r w:rsidR="008B244A">
        <w:rPr>
          <w:rFonts w:ascii="Arial" w:eastAsiaTheme="minorEastAsia" w:hAnsi="Arial" w:cs="Arial"/>
          <w:sz w:val="20"/>
          <w:szCs w:val="20"/>
          <w:lang w:val="en-GB"/>
        </w:rPr>
        <w:t>-less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 xml:space="preserve"> handover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or avoid </w:t>
      </w:r>
      <w:r w:rsidR="002F352A">
        <w:rPr>
          <w:rFonts w:ascii="Arial" w:eastAsiaTheme="minorEastAsia" w:hAnsi="Arial" w:cs="Arial"/>
          <w:sz w:val="20"/>
          <w:szCs w:val="20"/>
          <w:lang w:val="en-GB"/>
        </w:rPr>
        <w:t xml:space="preserve">RRC </w:t>
      </w:r>
      <w:r>
        <w:rPr>
          <w:rFonts w:ascii="Arial" w:eastAsiaTheme="minorEastAsia" w:hAnsi="Arial" w:cs="Arial"/>
          <w:sz w:val="20"/>
          <w:szCs w:val="20"/>
          <w:lang w:val="en-GB"/>
        </w:rPr>
        <w:t>signalling around</w:t>
      </w:r>
      <w:r w:rsidR="009A3E5A">
        <w:rPr>
          <w:rFonts w:ascii="Arial" w:eastAsiaTheme="minorEastAsia" w:hAnsi="Arial" w:cs="Arial"/>
          <w:sz w:val="20"/>
          <w:szCs w:val="20"/>
          <w:lang w:val="en-GB"/>
        </w:rPr>
        <w:t xml:space="preserve"> handover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time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 xml:space="preserve"> via </w:t>
      </w:r>
      <w:r w:rsidR="008B244A">
        <w:rPr>
          <w:rFonts w:ascii="Arial" w:eastAsiaTheme="minorEastAsia" w:hAnsi="Arial" w:cs="Arial"/>
          <w:sz w:val="20"/>
          <w:szCs w:val="20"/>
          <w:lang w:val="en-GB"/>
        </w:rPr>
        <w:t xml:space="preserve">RACH-based 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CHO</w:t>
      </w:r>
      <w:r>
        <w:rPr>
          <w:rFonts w:ascii="Arial" w:eastAsiaTheme="minorEastAsia" w:hAnsi="Arial" w:cs="Arial"/>
          <w:sz w:val="20"/>
          <w:szCs w:val="20"/>
          <w:lang w:val="en-GB"/>
        </w:rPr>
        <w:t>, then handover issue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s in NTN scenario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would be solved in half way. </w:t>
      </w:r>
      <w:r w:rsidR="005B21D5">
        <w:rPr>
          <w:rFonts w:ascii="Arial" w:eastAsiaTheme="minorEastAsia" w:hAnsi="Arial" w:cs="Arial"/>
          <w:sz w:val="20"/>
          <w:szCs w:val="20"/>
          <w:lang w:val="en-GB"/>
        </w:rPr>
        <w:t>And the gain would not be maximized.</w:t>
      </w:r>
    </w:p>
    <w:p w14:paraId="6F8C6DC2" w14:textId="3F25B2AA" w:rsidR="00816C6C" w:rsidRDefault="00816C6C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2443EB04" w14:textId="4B950AF5" w:rsidR="00852FAE" w:rsidRPr="00852FAE" w:rsidRDefault="00852FAE" w:rsidP="009A3E5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>Observation</w:t>
      </w:r>
      <w:r w:rsidR="006C570C">
        <w:rPr>
          <w:rFonts w:ascii="Arial" w:eastAsiaTheme="minorEastAsia" w:hAnsi="Arial" w:cs="Arial"/>
          <w:b/>
          <w:bCs/>
          <w:sz w:val="20"/>
          <w:szCs w:val="20"/>
          <w:lang w:val="en-GB"/>
        </w:rPr>
        <w:t>2</w:t>
      </w: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: </w:t>
      </w:r>
      <w:r w:rsidR="006C570C">
        <w:rPr>
          <w:rFonts w:ascii="Arial" w:eastAsiaTheme="minorEastAsia" w:hAnsi="Arial" w:cs="Arial"/>
          <w:b/>
          <w:bCs/>
          <w:sz w:val="20"/>
          <w:szCs w:val="20"/>
          <w:lang w:val="en-GB"/>
        </w:rPr>
        <w:t>only supporting RACH</w:t>
      </w:r>
      <w:r w:rsidR="001D3C00">
        <w:rPr>
          <w:rFonts w:ascii="Arial" w:eastAsiaTheme="minorEastAsia" w:hAnsi="Arial" w:cs="Arial"/>
          <w:b/>
          <w:bCs/>
          <w:sz w:val="20"/>
          <w:szCs w:val="20"/>
          <w:lang w:val="en-GB"/>
        </w:rPr>
        <w:t>-less</w:t>
      </w:r>
      <w:r w:rsidR="006C570C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handover </w:t>
      </w:r>
      <w:r w:rsidR="001D3C00">
        <w:rPr>
          <w:rFonts w:ascii="Arial" w:eastAsiaTheme="minorEastAsia" w:hAnsi="Arial" w:cs="Arial"/>
          <w:b/>
          <w:bCs/>
          <w:sz w:val="20"/>
          <w:szCs w:val="20"/>
          <w:lang w:val="en-GB"/>
        </w:rPr>
        <w:t>and RACH-based</w:t>
      </w:r>
      <w:r w:rsidR="006C570C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CHO</w:t>
      </w:r>
      <w:r w:rsidR="001D3C00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in NTN s</w:t>
      </w: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>cenario</w:t>
      </w:r>
      <w:r w:rsidR="001D3C00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would </w:t>
      </w:r>
      <w:r w:rsidR="00E54706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solve issue in half way and </w:t>
      </w:r>
      <w:r w:rsidR="00470ED8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make it </w:t>
      </w:r>
      <w:r w:rsidR="00E54706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difficult for </w:t>
      </w:r>
      <w:proofErr w:type="spellStart"/>
      <w:r w:rsidR="00E54706">
        <w:rPr>
          <w:rFonts w:ascii="Arial" w:eastAsiaTheme="minorEastAsia" w:hAnsi="Arial" w:cs="Arial"/>
          <w:b/>
          <w:bCs/>
          <w:sz w:val="20"/>
          <w:szCs w:val="20"/>
          <w:lang w:val="en-GB"/>
        </w:rPr>
        <w:t>gNB</w:t>
      </w:r>
      <w:proofErr w:type="spellEnd"/>
      <w:r w:rsidR="00E54706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to choose</w:t>
      </w: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>.</w:t>
      </w:r>
    </w:p>
    <w:p w14:paraId="61A2D72D" w14:textId="447E8A20" w:rsidR="00852FAE" w:rsidRDefault="00852FAE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38505142" w14:textId="4115CA3E" w:rsidR="009844D9" w:rsidRPr="009844D9" w:rsidRDefault="009844D9" w:rsidP="009844D9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Following </w:t>
      </w:r>
      <w:r w:rsidR="00470ED8">
        <w:rPr>
          <w:rFonts w:ascii="Arial" w:eastAsiaTheme="minorEastAsia" w:hAnsi="Arial" w:cs="Arial"/>
          <w:sz w:val="20"/>
          <w:szCs w:val="20"/>
          <w:lang w:val="en-GB"/>
        </w:rPr>
        <w:t xml:space="preserve">the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observation1 and observation2, we propose: </w:t>
      </w:r>
    </w:p>
    <w:p w14:paraId="7C4A15C2" w14:textId="2BC87D73" w:rsidR="009844D9" w:rsidRDefault="009844D9" w:rsidP="009844D9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9A3E5A">
        <w:rPr>
          <w:rFonts w:ascii="Arial" w:eastAsiaTheme="minorEastAsia" w:hAnsi="Arial" w:cs="Arial"/>
          <w:b/>
          <w:bCs/>
          <w:sz w:val="20"/>
          <w:szCs w:val="20"/>
          <w:lang w:val="en-GB"/>
        </w:rPr>
        <w:t>Proposal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1:</w:t>
      </w:r>
      <w:r w:rsidRPr="009A3E5A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S</w:t>
      </w:r>
      <w:r w:rsidRPr="00475DC9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upport RACH-less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CHO </w:t>
      </w:r>
      <w:r w:rsidRPr="00475DC9">
        <w:rPr>
          <w:rFonts w:ascii="Arial" w:eastAsiaTheme="minorEastAsia" w:hAnsi="Arial" w:cs="Arial"/>
          <w:b/>
          <w:bCs/>
          <w:sz w:val="20"/>
          <w:szCs w:val="20"/>
          <w:lang w:val="en-GB"/>
        </w:rPr>
        <w:t>for NR-NTN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.</w:t>
      </w:r>
    </w:p>
    <w:p w14:paraId="4585C7D7" w14:textId="77777777" w:rsidR="009844D9" w:rsidRDefault="009844D9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061830E8" w14:textId="1D57F302" w:rsidR="002722A0" w:rsidRDefault="002722A0" w:rsidP="002722A0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Technically speaking, RACH-less conditional handover will be supported once RACH-skip is introduced in </w:t>
      </w:r>
      <w:proofErr w:type="spellStart"/>
      <w:r>
        <w:rPr>
          <w:rFonts w:ascii="Arial" w:eastAsiaTheme="minorEastAsia" w:hAnsi="Arial" w:cs="Arial"/>
          <w:sz w:val="20"/>
          <w:szCs w:val="20"/>
          <w:lang w:val="en-GB"/>
        </w:rPr>
        <w:t>RRCReconfiguration</w:t>
      </w:r>
      <w:proofErr w:type="spellEnd"/>
      <w:r>
        <w:rPr>
          <w:rFonts w:ascii="Arial" w:eastAsiaTheme="minorEastAsia" w:hAnsi="Arial" w:cs="Arial"/>
          <w:sz w:val="20"/>
          <w:szCs w:val="20"/>
          <w:lang w:val="en-GB"/>
        </w:rPr>
        <w:t xml:space="preserve"> for handover case, because the </w:t>
      </w:r>
      <w:r w:rsidR="003E4F71">
        <w:rPr>
          <w:rFonts w:ascii="Arial" w:eastAsiaTheme="minorEastAsia" w:hAnsi="Arial" w:cs="Arial"/>
          <w:sz w:val="20"/>
          <w:szCs w:val="20"/>
          <w:lang w:val="en-GB"/>
        </w:rPr>
        <w:t xml:space="preserve">pre-prepared RRC configuration at candidate cell is defined as a container contain the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whole </w:t>
      </w:r>
      <w:proofErr w:type="spellStart"/>
      <w:r>
        <w:rPr>
          <w:rFonts w:ascii="Arial" w:eastAsiaTheme="minorEastAsia" w:hAnsi="Arial" w:cs="Arial"/>
          <w:sz w:val="20"/>
          <w:szCs w:val="20"/>
          <w:lang w:val="en-GB"/>
        </w:rPr>
        <w:t>RRCReconfiguration</w:t>
      </w:r>
      <w:proofErr w:type="spellEnd"/>
      <w:r w:rsidR="003E4F71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521242A2" w14:textId="77777777" w:rsidR="00580D4E" w:rsidRDefault="00580D4E" w:rsidP="002722A0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140EFEEF" w14:textId="28AC57F3" w:rsidR="003E4F71" w:rsidRDefault="003E4F71" w:rsidP="003E4F71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Moreover, in the</w:t>
      </w:r>
      <w:r w:rsidRPr="00640124">
        <w:rPr>
          <w:rFonts w:ascii="Arial" w:eastAsiaTheme="minorEastAsia" w:hAnsi="Arial" w:cs="Arial"/>
          <w:sz w:val="20"/>
          <w:szCs w:val="20"/>
          <w:lang w:val="en-GB"/>
        </w:rPr>
        <w:t xml:space="preserve"> case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of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Pr="00640124">
        <w:rPr>
          <w:rFonts w:ascii="Arial" w:eastAsiaTheme="minorEastAsia" w:hAnsi="Arial" w:cs="Arial"/>
          <w:sz w:val="20"/>
          <w:szCs w:val="20"/>
          <w:lang w:val="en-GB"/>
        </w:rPr>
        <w:t>service link change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,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w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here handover happens around T-service, which is known </w:t>
      </w:r>
      <w:r w:rsidRPr="00640124">
        <w:rPr>
          <w:rFonts w:ascii="Arial" w:eastAsiaTheme="minorEastAsia" w:hAnsi="Arial" w:cs="Arial"/>
          <w:sz w:val="20"/>
          <w:szCs w:val="20"/>
          <w:lang w:val="en-GB"/>
        </w:rPr>
        <w:t>by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both</w:t>
      </w:r>
      <w:r w:rsidRPr="00640124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proofErr w:type="spellStart"/>
      <w:r w:rsidRPr="00640124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>
        <w:rPr>
          <w:rFonts w:ascii="Arial" w:eastAsiaTheme="minorEastAsia" w:hAnsi="Arial" w:cs="Arial"/>
          <w:sz w:val="20"/>
          <w:szCs w:val="20"/>
          <w:lang w:val="en-GB"/>
        </w:rPr>
        <w:t xml:space="preserve"> and UE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 xml:space="preserve"> via configured time-based condition. It is very easy that </w:t>
      </w:r>
      <w:proofErr w:type="spellStart"/>
      <w:r w:rsidR="00580D4E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580D4E">
        <w:rPr>
          <w:rFonts w:ascii="Arial" w:eastAsiaTheme="minorEastAsia" w:hAnsi="Arial" w:cs="Arial"/>
          <w:sz w:val="20"/>
          <w:szCs w:val="20"/>
          <w:lang w:val="en-GB"/>
        </w:rPr>
        <w:t xml:space="preserve"> know when the handover will happen and when to dynamically schedule the UE at target cell without any enhancement</w:t>
      </w:r>
      <w:r w:rsidR="00C3148F">
        <w:rPr>
          <w:rFonts w:ascii="Arial" w:eastAsiaTheme="minorEastAsia" w:hAnsi="Arial" w:cs="Arial"/>
          <w:sz w:val="20"/>
          <w:szCs w:val="20"/>
          <w:lang w:val="en-GB"/>
        </w:rPr>
        <w:t xml:space="preserve">. If pre-allocated CG is configured, it will also only be valid within the time window defined by </w:t>
      </w:r>
      <w:proofErr w:type="spellStart"/>
      <w:r w:rsidR="00C3148F" w:rsidRPr="00C3148F">
        <w:rPr>
          <w:rFonts w:ascii="Arial" w:eastAsiaTheme="minorEastAsia" w:hAnsi="Arial" w:cs="Arial"/>
          <w:sz w:val="20"/>
          <w:szCs w:val="20"/>
          <w:lang w:val="en-GB"/>
        </w:rPr>
        <w:t>CondEvent</w:t>
      </w:r>
      <w:proofErr w:type="spellEnd"/>
      <w:r w:rsidR="00C3148F" w:rsidRPr="00C3148F">
        <w:rPr>
          <w:rFonts w:ascii="Arial" w:eastAsiaTheme="minorEastAsia" w:hAnsi="Arial" w:cs="Arial"/>
          <w:sz w:val="20"/>
          <w:szCs w:val="20"/>
          <w:lang w:val="en-GB"/>
        </w:rPr>
        <w:t xml:space="preserve"> T1</w:t>
      </w:r>
      <w:r w:rsidR="00C3148F">
        <w:rPr>
          <w:rFonts w:ascii="Arial" w:eastAsiaTheme="minorEastAsia" w:hAnsi="Arial" w:cs="Arial"/>
          <w:sz w:val="20"/>
          <w:szCs w:val="20"/>
          <w:lang w:val="en-GB"/>
        </w:rPr>
        <w:t>.</w:t>
      </w:r>
      <w:r w:rsidR="009844D9">
        <w:rPr>
          <w:rFonts w:ascii="Arial" w:eastAsiaTheme="minorEastAsia" w:hAnsi="Arial" w:cs="Arial"/>
          <w:sz w:val="20"/>
          <w:szCs w:val="20"/>
          <w:lang w:val="en-GB"/>
        </w:rPr>
        <w:t xml:space="preserve"> If proposal 1 is not agreeable yet, at least, we can propose following: </w:t>
      </w:r>
    </w:p>
    <w:p w14:paraId="1E56D458" w14:textId="77777777" w:rsidR="003E4F71" w:rsidRDefault="003E4F71" w:rsidP="003E4F71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098DAE06" w14:textId="677518D0" w:rsidR="009A3E5A" w:rsidRDefault="005B1B76" w:rsidP="009A3E5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Proposal 1a: confirm </w:t>
      </w:r>
      <w:r w:rsidR="00DC40A3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RAN2 can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support RACH-less CHO with </w:t>
      </w:r>
      <w:proofErr w:type="spellStart"/>
      <w:r w:rsidRPr="002722A0">
        <w:rPr>
          <w:rFonts w:ascii="Arial" w:eastAsiaTheme="minorEastAsia" w:hAnsi="Arial" w:cs="Arial"/>
          <w:b/>
          <w:bCs/>
          <w:sz w:val="20"/>
          <w:szCs w:val="20"/>
          <w:lang w:val="en-GB"/>
        </w:rPr>
        <w:t>CondEvent</w:t>
      </w:r>
      <w:proofErr w:type="spellEnd"/>
      <w:r w:rsidRPr="002722A0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T1</w:t>
      </w:r>
      <w:r w:rsidR="00DC40A3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without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further specification change </w:t>
      </w:r>
      <w:r w:rsidR="00B70782">
        <w:rPr>
          <w:rFonts w:ascii="Arial" w:eastAsiaTheme="minorEastAsia" w:hAnsi="Arial" w:cs="Arial"/>
          <w:b/>
          <w:bCs/>
          <w:sz w:val="20"/>
          <w:szCs w:val="20"/>
          <w:lang w:val="en-GB"/>
        </w:rPr>
        <w:t>once</w:t>
      </w:r>
      <w:r w:rsidR="00DC40A3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RACH-less HO</w:t>
      </w:r>
      <w:r w:rsidR="00B70782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is supported</w:t>
      </w:r>
    </w:p>
    <w:p w14:paraId="1CEADAF1" w14:textId="0DA61AB7" w:rsidR="009844D9" w:rsidRDefault="009844D9" w:rsidP="009A3E5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</w:p>
    <w:p w14:paraId="5E3B6051" w14:textId="51D01B78" w:rsidR="009A3E5A" w:rsidRDefault="009A3E5A" w:rsidP="009A3E5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</w:p>
    <w:p w14:paraId="10F379F8" w14:textId="327B2D73" w:rsidR="002007DE" w:rsidRDefault="00DA63F2" w:rsidP="002007DE">
      <w:pPr>
        <w:pStyle w:val="Heading2"/>
      </w:pPr>
      <w:r>
        <w:t xml:space="preserve">Issue and </w:t>
      </w:r>
      <w:r w:rsidR="002007DE">
        <w:t xml:space="preserve">Enhancements </w:t>
      </w:r>
      <w:r>
        <w:t>of</w:t>
      </w:r>
      <w:r w:rsidR="002007DE">
        <w:t xml:space="preserve"> RACH-less CHO</w:t>
      </w:r>
    </w:p>
    <w:p w14:paraId="748E44D4" w14:textId="3031DACC" w:rsidR="002007DE" w:rsidRDefault="000275D8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Two issues have been mentioned regarding support RACH-less CHO</w:t>
      </w:r>
    </w:p>
    <w:p w14:paraId="1B36DC96" w14:textId="389BED07" w:rsidR="000275D8" w:rsidRPr="000275D8" w:rsidRDefault="000275D8" w:rsidP="000275D8">
      <w:pPr>
        <w:pStyle w:val="ListParagraph"/>
        <w:numPr>
          <w:ilvl w:val="0"/>
          <w:numId w:val="35"/>
        </w:num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 w:rsidRPr="000275D8">
        <w:rPr>
          <w:rFonts w:ascii="Arial" w:eastAsiaTheme="minorEastAsia" w:hAnsi="Arial" w:cs="Arial"/>
          <w:sz w:val="20"/>
          <w:szCs w:val="20"/>
          <w:lang w:val="en-GB"/>
        </w:rPr>
        <w:t xml:space="preserve">validity of pre-allocated grant and potential waste of reserved resource; </w:t>
      </w:r>
    </w:p>
    <w:p w14:paraId="341805AB" w14:textId="0DEC4C83" w:rsidR="000275D8" w:rsidRDefault="000275D8" w:rsidP="009A3E5A">
      <w:pPr>
        <w:pStyle w:val="ListParagraph"/>
        <w:numPr>
          <w:ilvl w:val="0"/>
          <w:numId w:val="35"/>
        </w:num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 w:rsidRPr="000275D8">
        <w:rPr>
          <w:rFonts w:ascii="Arial" w:eastAsiaTheme="minorEastAsia" w:hAnsi="Arial" w:cs="Arial"/>
          <w:sz w:val="20"/>
          <w:szCs w:val="20"/>
          <w:lang w:val="en-GB"/>
        </w:rPr>
        <w:t>when/how to provide dynamic grant in PDCCH.</w:t>
      </w:r>
    </w:p>
    <w:p w14:paraId="3A7153F2" w14:textId="29DAE465" w:rsidR="000275D8" w:rsidRDefault="000275D8" w:rsidP="000275D8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In fact, this two issue</w:t>
      </w:r>
      <w:r w:rsidR="009E53B7">
        <w:rPr>
          <w:rFonts w:ascii="Arial" w:eastAsiaTheme="minorEastAsia" w:hAnsi="Arial" w:cs="Arial"/>
          <w:sz w:val="20"/>
          <w:szCs w:val="20"/>
          <w:lang w:val="en-GB"/>
        </w:rPr>
        <w:t>s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are both coming from uncertainty of the CHO execution timing. once we</w:t>
      </w:r>
      <w:r w:rsidR="003F1BC1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make the </w:t>
      </w:r>
      <w:r w:rsidR="00A14A88">
        <w:rPr>
          <w:rFonts w:ascii="Arial" w:eastAsiaTheme="minorEastAsia" w:hAnsi="Arial" w:cs="Arial"/>
          <w:sz w:val="20"/>
          <w:szCs w:val="20"/>
          <w:lang w:val="en-GB"/>
        </w:rPr>
        <w:t xml:space="preserve">predicated </w:t>
      </w:r>
      <w:r w:rsidR="003F1BC1">
        <w:rPr>
          <w:rFonts w:ascii="Arial" w:eastAsiaTheme="minorEastAsia" w:hAnsi="Arial" w:cs="Arial"/>
          <w:sz w:val="20"/>
          <w:szCs w:val="20"/>
          <w:lang w:val="en-GB"/>
        </w:rPr>
        <w:t xml:space="preserve">CHO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timing clear at </w:t>
      </w:r>
      <w:proofErr w:type="spellStart"/>
      <w:r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A14A88">
        <w:rPr>
          <w:rFonts w:ascii="Arial" w:eastAsiaTheme="minorEastAsia" w:hAnsi="Arial" w:cs="Arial"/>
          <w:sz w:val="20"/>
          <w:szCs w:val="20"/>
          <w:lang w:val="en-GB"/>
        </w:rPr>
        <w:t xml:space="preserve">/UE </w:t>
      </w:r>
      <w:r>
        <w:rPr>
          <w:rFonts w:ascii="Arial" w:eastAsiaTheme="minorEastAsia" w:hAnsi="Arial" w:cs="Arial"/>
          <w:sz w:val="20"/>
          <w:szCs w:val="20"/>
          <w:lang w:val="en-GB"/>
        </w:rPr>
        <w:t>sid</w:t>
      </w:r>
      <w:r w:rsidR="009E53B7">
        <w:rPr>
          <w:rFonts w:ascii="Arial" w:eastAsiaTheme="minorEastAsia" w:hAnsi="Arial" w:cs="Arial"/>
          <w:sz w:val="20"/>
          <w:szCs w:val="20"/>
          <w:lang w:val="en-GB"/>
        </w:rPr>
        <w:t>e</w:t>
      </w:r>
      <w:r w:rsidR="003F1BC1">
        <w:rPr>
          <w:rFonts w:ascii="Arial" w:eastAsiaTheme="minorEastAsia" w:hAnsi="Arial" w:cs="Arial"/>
          <w:sz w:val="20"/>
          <w:szCs w:val="20"/>
          <w:lang w:val="en-GB"/>
        </w:rPr>
        <w:t xml:space="preserve">, there will </w:t>
      </w:r>
      <w:r w:rsidR="00105603">
        <w:rPr>
          <w:rFonts w:ascii="Arial" w:eastAsiaTheme="minorEastAsia" w:hAnsi="Arial" w:cs="Arial"/>
          <w:sz w:val="20"/>
          <w:szCs w:val="20"/>
          <w:lang w:val="en-GB"/>
        </w:rPr>
        <w:t xml:space="preserve">be </w:t>
      </w:r>
      <w:r w:rsidR="004A7BAE">
        <w:rPr>
          <w:rFonts w:ascii="Arial" w:eastAsiaTheme="minorEastAsia" w:hAnsi="Arial" w:cs="Arial"/>
          <w:sz w:val="20"/>
          <w:szCs w:val="20"/>
          <w:lang w:val="en-GB"/>
        </w:rPr>
        <w:t>neither</w:t>
      </w:r>
      <w:r w:rsidR="003F1BC1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9E53B7">
        <w:rPr>
          <w:rFonts w:ascii="Arial" w:eastAsiaTheme="minorEastAsia" w:hAnsi="Arial" w:cs="Arial"/>
          <w:sz w:val="20"/>
          <w:szCs w:val="20"/>
          <w:lang w:val="en-GB"/>
        </w:rPr>
        <w:t xml:space="preserve">waste of reserved resource issue </w:t>
      </w:r>
      <w:r w:rsidR="004A7BAE">
        <w:rPr>
          <w:rFonts w:ascii="Arial" w:eastAsiaTheme="minorEastAsia" w:hAnsi="Arial" w:cs="Arial"/>
          <w:sz w:val="20"/>
          <w:szCs w:val="20"/>
          <w:lang w:val="en-GB"/>
        </w:rPr>
        <w:t>no</w:t>
      </w:r>
      <w:r w:rsidR="009E53B7">
        <w:rPr>
          <w:rFonts w:ascii="Arial" w:eastAsiaTheme="minorEastAsia" w:hAnsi="Arial" w:cs="Arial"/>
          <w:sz w:val="20"/>
          <w:szCs w:val="20"/>
          <w:lang w:val="en-GB"/>
        </w:rPr>
        <w:t>r dynamic grant scheduling tim</w:t>
      </w:r>
      <w:r w:rsidR="00105603">
        <w:rPr>
          <w:rFonts w:ascii="Arial" w:eastAsiaTheme="minorEastAsia" w:hAnsi="Arial" w:cs="Arial"/>
          <w:sz w:val="20"/>
          <w:szCs w:val="20"/>
          <w:lang w:val="en-GB"/>
        </w:rPr>
        <w:t>ing</w:t>
      </w:r>
      <w:r w:rsidR="009E53B7">
        <w:rPr>
          <w:rFonts w:ascii="Arial" w:eastAsiaTheme="minorEastAsia" w:hAnsi="Arial" w:cs="Arial"/>
          <w:sz w:val="20"/>
          <w:szCs w:val="20"/>
          <w:lang w:val="en-GB"/>
        </w:rPr>
        <w:t xml:space="preserve"> issue. </w:t>
      </w:r>
    </w:p>
    <w:p w14:paraId="40C5223C" w14:textId="37601076" w:rsidR="009E53B7" w:rsidRPr="000275D8" w:rsidRDefault="009E53B7" w:rsidP="000275D8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33B4D595" w14:textId="296BD621" w:rsidR="002722A0" w:rsidRDefault="009E53B7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Firstly, </w:t>
      </w:r>
      <w:r w:rsidR="004A7BAE">
        <w:rPr>
          <w:rFonts w:ascii="Arial" w:eastAsiaTheme="minorEastAsia" w:hAnsi="Arial" w:cs="Arial"/>
          <w:sz w:val="20"/>
          <w:szCs w:val="20"/>
          <w:lang w:val="en-GB"/>
        </w:rPr>
        <w:t xml:space="preserve">we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look the CHO timing uncertainty issue: </w:t>
      </w:r>
      <w:r w:rsidR="00A14A88">
        <w:rPr>
          <w:rFonts w:ascii="Arial" w:eastAsiaTheme="minorEastAsia" w:hAnsi="Arial" w:cs="Arial"/>
          <w:sz w:val="20"/>
          <w:szCs w:val="20"/>
          <w:lang w:val="en-GB"/>
        </w:rPr>
        <w:t>t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here is uncertainty on</w:t>
      </w:r>
      <w:r w:rsidR="009A3E5A"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whether/when UE will hand</w:t>
      </w:r>
      <w:r w:rsidR="000252CB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9A3E5A" w:rsidRPr="009A3E5A">
        <w:rPr>
          <w:rFonts w:ascii="Arial" w:eastAsiaTheme="minorEastAsia" w:hAnsi="Arial" w:cs="Arial"/>
          <w:sz w:val="20"/>
          <w:szCs w:val="20"/>
          <w:lang w:val="en-GB"/>
        </w:rPr>
        <w:t>over to the pre-prepared cells</w:t>
      </w:r>
      <w:r w:rsidR="00AD4FF2">
        <w:rPr>
          <w:rFonts w:ascii="Arial" w:eastAsiaTheme="minorEastAsia" w:hAnsi="Arial" w:cs="Arial"/>
          <w:sz w:val="20"/>
          <w:szCs w:val="20"/>
          <w:lang w:val="en-GB"/>
        </w:rPr>
        <w:t>,</w:t>
      </w:r>
      <w:r w:rsidR="002722A0">
        <w:rPr>
          <w:rFonts w:ascii="Arial" w:eastAsiaTheme="minorEastAsia" w:hAnsi="Arial" w:cs="Arial"/>
          <w:sz w:val="20"/>
          <w:szCs w:val="20"/>
          <w:lang w:val="en-GB"/>
        </w:rPr>
        <w:t xml:space="preserve"> this is </w:t>
      </w:r>
      <w:r w:rsidR="000252CB">
        <w:rPr>
          <w:rFonts w:ascii="Arial" w:eastAsiaTheme="minorEastAsia" w:hAnsi="Arial" w:cs="Arial"/>
          <w:sz w:val="20"/>
          <w:szCs w:val="20"/>
          <w:lang w:val="en-GB"/>
        </w:rPr>
        <w:t xml:space="preserve">main </w:t>
      </w:r>
      <w:r w:rsidR="002722A0">
        <w:rPr>
          <w:rFonts w:ascii="Arial" w:eastAsiaTheme="minorEastAsia" w:hAnsi="Arial" w:cs="Arial"/>
          <w:sz w:val="20"/>
          <w:szCs w:val="20"/>
          <w:lang w:val="en-GB"/>
        </w:rPr>
        <w:t>differen</w:t>
      </w:r>
      <w:r w:rsidR="000252CB">
        <w:rPr>
          <w:rFonts w:ascii="Arial" w:eastAsiaTheme="minorEastAsia" w:hAnsi="Arial" w:cs="Arial"/>
          <w:sz w:val="20"/>
          <w:szCs w:val="20"/>
          <w:lang w:val="en-GB"/>
        </w:rPr>
        <w:t>ce</w:t>
      </w:r>
      <w:r w:rsidR="002722A0">
        <w:rPr>
          <w:rFonts w:ascii="Arial" w:eastAsiaTheme="minorEastAsia" w:hAnsi="Arial" w:cs="Arial"/>
          <w:sz w:val="20"/>
          <w:szCs w:val="20"/>
          <w:lang w:val="en-GB"/>
        </w:rPr>
        <w:t xml:space="preserve"> from </w:t>
      </w:r>
      <w:r w:rsidR="000252CB">
        <w:rPr>
          <w:rFonts w:ascii="Arial" w:eastAsiaTheme="minorEastAsia" w:hAnsi="Arial" w:cs="Arial"/>
          <w:sz w:val="20"/>
          <w:szCs w:val="20"/>
          <w:lang w:val="en-GB"/>
        </w:rPr>
        <w:t>RACH-les</w:t>
      </w:r>
      <w:r w:rsidR="008B244A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0252CB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2722A0">
        <w:rPr>
          <w:rFonts w:ascii="Arial" w:eastAsiaTheme="minorEastAsia" w:hAnsi="Arial" w:cs="Arial"/>
          <w:sz w:val="20"/>
          <w:szCs w:val="20"/>
          <w:lang w:val="en-GB"/>
        </w:rPr>
        <w:t xml:space="preserve">handover. See following figure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comparing </w:t>
      </w:r>
      <w:r w:rsidR="002722A0">
        <w:rPr>
          <w:rFonts w:ascii="Arial" w:eastAsiaTheme="minorEastAsia" w:hAnsi="Arial" w:cs="Arial"/>
          <w:sz w:val="20"/>
          <w:szCs w:val="20"/>
          <w:lang w:val="en-GB"/>
        </w:rPr>
        <w:t xml:space="preserve">on RACH-less </w:t>
      </w:r>
      <w:r w:rsidR="00EE7D76">
        <w:rPr>
          <w:rFonts w:ascii="Arial" w:eastAsiaTheme="minorEastAsia" w:hAnsi="Arial" w:cs="Arial"/>
          <w:sz w:val="20"/>
          <w:szCs w:val="20"/>
          <w:lang w:val="en-GB"/>
        </w:rPr>
        <w:t xml:space="preserve">HO and </w:t>
      </w:r>
      <w:r w:rsidR="002722A0">
        <w:rPr>
          <w:rFonts w:ascii="Arial" w:eastAsiaTheme="minorEastAsia" w:hAnsi="Arial" w:cs="Arial"/>
          <w:sz w:val="20"/>
          <w:szCs w:val="20"/>
          <w:lang w:val="en-GB"/>
        </w:rPr>
        <w:t xml:space="preserve">RACH-less </w:t>
      </w:r>
      <w:r w:rsidR="00EE7D76">
        <w:rPr>
          <w:rFonts w:ascii="Arial" w:eastAsiaTheme="minorEastAsia" w:hAnsi="Arial" w:cs="Arial"/>
          <w:sz w:val="20"/>
          <w:szCs w:val="20"/>
          <w:lang w:val="en-GB"/>
        </w:rPr>
        <w:t>CHO</w:t>
      </w:r>
      <w:r w:rsidR="000252CB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procedure </w:t>
      </w:r>
      <w:r w:rsidR="000252CB">
        <w:rPr>
          <w:rFonts w:ascii="Arial" w:eastAsiaTheme="minorEastAsia" w:hAnsi="Arial" w:cs="Arial"/>
          <w:sz w:val="20"/>
          <w:szCs w:val="20"/>
          <w:lang w:val="en-GB"/>
        </w:rPr>
        <w:t>and the main difference</w:t>
      </w:r>
      <w:r w:rsidR="003871AD" w:rsidRPr="003871AD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3871AD">
        <w:rPr>
          <w:rFonts w:ascii="Arial" w:eastAsiaTheme="minorEastAsia" w:hAnsi="Arial" w:cs="Arial"/>
          <w:sz w:val="20"/>
          <w:szCs w:val="20"/>
          <w:lang w:val="en-GB"/>
        </w:rPr>
        <w:t>as highlighted</w:t>
      </w:r>
      <w:r w:rsidR="002722A0">
        <w:rPr>
          <w:rFonts w:ascii="Arial" w:eastAsiaTheme="minorEastAsia" w:hAnsi="Arial" w:cs="Arial"/>
          <w:sz w:val="20"/>
          <w:szCs w:val="20"/>
          <w:lang w:val="en-GB"/>
        </w:rPr>
        <w:t xml:space="preserve">: </w:t>
      </w:r>
    </w:p>
    <w:p w14:paraId="2FEABFEE" w14:textId="2D3DB77C" w:rsidR="009A3E5A" w:rsidRDefault="00EE7D76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</w:p>
    <w:p w14:paraId="0E862588" w14:textId="7896355D" w:rsidR="00EE7D76" w:rsidRDefault="00EE7D76" w:rsidP="00AE1526">
      <w:pPr>
        <w:snapToGrid w:val="0"/>
        <w:jc w:val="center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noProof/>
          <w:sz w:val="20"/>
          <w:szCs w:val="20"/>
          <w:lang w:val="en-GB"/>
        </w:rPr>
        <w:drawing>
          <wp:inline distT="0" distB="0" distL="0" distR="0" wp14:anchorId="37FC3242" wp14:editId="1FDBD35F">
            <wp:extent cx="4845725" cy="2811657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694" cy="28244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8A3BA1" w14:textId="77777777" w:rsidR="00EE7D76" w:rsidRDefault="00EE7D76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6646760E" w14:textId="382BDB6A" w:rsidR="00EE7D76" w:rsidRDefault="00EE7D76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058D53AB" w14:textId="6F32DC5D" w:rsidR="00EE7D76" w:rsidRDefault="00AE1526" w:rsidP="00AE1526">
      <w:pPr>
        <w:snapToGrid w:val="0"/>
        <w:jc w:val="center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Figure</w:t>
      </w:r>
      <w:r w:rsidR="001F5A7C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EE4DFB">
        <w:rPr>
          <w:rFonts w:ascii="Arial" w:eastAsiaTheme="minorEastAsia" w:hAnsi="Arial" w:cs="Arial"/>
          <w:sz w:val="20"/>
          <w:szCs w:val="20"/>
          <w:lang w:val="en-GB"/>
        </w:rPr>
        <w:t>1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: </w:t>
      </w:r>
      <w:r w:rsidR="00A47610">
        <w:rPr>
          <w:rFonts w:ascii="Arial" w:eastAsiaTheme="minorEastAsia" w:hAnsi="Arial" w:cs="Arial"/>
          <w:sz w:val="20"/>
          <w:szCs w:val="20"/>
          <w:lang w:val="en-GB"/>
        </w:rPr>
        <w:t xml:space="preserve">handover timing in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RACH-less HO </w:t>
      </w:r>
    </w:p>
    <w:p w14:paraId="0A10642F" w14:textId="31E02223" w:rsidR="0085448D" w:rsidRDefault="0085448D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7E8A61FE" w14:textId="31670C77" w:rsidR="0085448D" w:rsidRPr="009A3E5A" w:rsidRDefault="00C05074" w:rsidP="00AE1526">
      <w:pPr>
        <w:snapToGrid w:val="0"/>
        <w:jc w:val="center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noProof/>
          <w:sz w:val="20"/>
          <w:szCs w:val="20"/>
          <w:lang w:val="en-GB"/>
        </w:rPr>
        <w:lastRenderedPageBreak/>
        <w:drawing>
          <wp:inline distT="0" distB="0" distL="0" distR="0" wp14:anchorId="56365C86" wp14:editId="29EF366E">
            <wp:extent cx="4686479" cy="326641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597" cy="3291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D66AA7" w14:textId="40DDBE40" w:rsidR="00AE1526" w:rsidRDefault="00AE1526" w:rsidP="00AE1526">
      <w:pPr>
        <w:snapToGrid w:val="0"/>
        <w:jc w:val="center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Figure</w:t>
      </w:r>
      <w:r w:rsidR="001F5A7C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EE4DFB">
        <w:rPr>
          <w:rFonts w:ascii="Arial" w:eastAsiaTheme="minorEastAsia" w:hAnsi="Arial" w:cs="Arial"/>
          <w:sz w:val="20"/>
          <w:szCs w:val="20"/>
          <w:lang w:val="en-GB"/>
        </w:rPr>
        <w:t>2</w:t>
      </w:r>
      <w:r>
        <w:rPr>
          <w:rFonts w:ascii="Arial" w:eastAsiaTheme="minorEastAsia" w:hAnsi="Arial" w:cs="Arial"/>
          <w:sz w:val="20"/>
          <w:szCs w:val="20"/>
          <w:lang w:val="en-GB"/>
        </w:rPr>
        <w:t>:</w:t>
      </w:r>
      <w:r w:rsidR="00A47610">
        <w:rPr>
          <w:rFonts w:ascii="Arial" w:eastAsiaTheme="minorEastAsia" w:hAnsi="Arial" w:cs="Arial"/>
          <w:sz w:val="20"/>
          <w:szCs w:val="20"/>
          <w:lang w:val="en-GB"/>
        </w:rPr>
        <w:t xml:space="preserve"> handover timing in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RACH-less CHO </w:t>
      </w:r>
    </w:p>
    <w:p w14:paraId="7BF65B09" w14:textId="350F5537" w:rsidR="00640124" w:rsidRDefault="00640124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4D314FDD" w14:textId="518173D1" w:rsidR="008F1B90" w:rsidRDefault="008F1B90" w:rsidP="00932F45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Hence, in RACH-less CHO case, 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>it is difficult to decide when to send dynamic grant</w:t>
      </w:r>
      <w:r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from target cell to UE, or </w:t>
      </w:r>
      <w:r w:rsidR="001A7495">
        <w:rPr>
          <w:rFonts w:ascii="Arial" w:eastAsiaTheme="minorEastAsia" w:hAnsi="Arial" w:cs="Arial"/>
          <w:sz w:val="20"/>
          <w:szCs w:val="20"/>
          <w:lang w:val="en-GB"/>
        </w:rPr>
        <w:t>in case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per-allocated grant is </w:t>
      </w:r>
      <w:r w:rsidR="001A7495">
        <w:rPr>
          <w:rFonts w:ascii="Arial" w:eastAsiaTheme="minorEastAsia" w:hAnsi="Arial" w:cs="Arial"/>
          <w:sz w:val="20"/>
          <w:szCs w:val="20"/>
          <w:lang w:val="en-GB"/>
        </w:rPr>
        <w:t>configured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, </w:t>
      </w:r>
      <w:r w:rsidR="001A7495">
        <w:rPr>
          <w:rFonts w:ascii="Arial" w:eastAsiaTheme="minorEastAsia" w:hAnsi="Arial" w:cs="Arial"/>
          <w:sz w:val="20"/>
          <w:szCs w:val="20"/>
          <w:lang w:val="en-GB"/>
        </w:rPr>
        <w:t xml:space="preserve">it is not sure 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>when it will be used</w:t>
      </w:r>
      <w:r w:rsidR="007839C8">
        <w:rPr>
          <w:rFonts w:ascii="Arial" w:eastAsiaTheme="minorEastAsia" w:hAnsi="Arial" w:cs="Arial"/>
          <w:sz w:val="20"/>
          <w:szCs w:val="20"/>
          <w:lang w:val="en-GB"/>
        </w:rPr>
        <w:t>. I</w:t>
      </w:r>
      <w:r>
        <w:rPr>
          <w:rFonts w:ascii="Arial" w:eastAsiaTheme="minorEastAsia" w:hAnsi="Arial" w:cs="Arial"/>
          <w:sz w:val="20"/>
          <w:szCs w:val="20"/>
          <w:lang w:val="en-GB"/>
        </w:rPr>
        <w:t>n worst case</w:t>
      </w:r>
      <w:r w:rsidR="007839C8">
        <w:rPr>
          <w:rFonts w:ascii="Arial" w:eastAsiaTheme="minorEastAsia" w:hAnsi="Arial" w:cs="Arial"/>
          <w:sz w:val="20"/>
          <w:szCs w:val="20"/>
          <w:lang w:val="en-GB"/>
        </w:rPr>
        <w:t>,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the pre-allocated grant might be not used and wasted</w:t>
      </w:r>
      <w:r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0846813D" w14:textId="77777777" w:rsidR="008F1B90" w:rsidRDefault="008F1B90" w:rsidP="00932F45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1CC5FE77" w14:textId="3C041148" w:rsidR="00932F45" w:rsidRDefault="00470ED8" w:rsidP="00932F45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To overcome this timing issue,</w:t>
      </w:r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>we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>can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 make NW aware of the CHO</w:t>
      </w:r>
      <w:r w:rsidR="009C673A">
        <w:rPr>
          <w:rFonts w:ascii="Arial" w:eastAsiaTheme="minorEastAsia" w:hAnsi="Arial" w:cs="Arial"/>
          <w:sz w:val="20"/>
          <w:szCs w:val="20"/>
          <w:lang w:val="en-GB"/>
        </w:rPr>
        <w:t xml:space="preserve"> execution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 timing. </w:t>
      </w:r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 xml:space="preserve">When CHO execution condition is fulfilled or is going to fulfilled, UE 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can </w:t>
      </w:r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report to the source cell ( current serving cell) that UE will execute CHO to the selected target cell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 xml:space="preserve">Source </w:t>
      </w:r>
      <w:proofErr w:type="spellStart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 xml:space="preserve"> then inform target </w:t>
      </w:r>
      <w:proofErr w:type="spellStart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/cell the upcoming CHO of the UE (if it is inter-</w:t>
      </w:r>
      <w:proofErr w:type="spellStart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 xml:space="preserve"> CHO) to the target cell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this would be helpful for target cell to start dynamic scheduling for the UE at right time, or know when the pre-configured CG will be used in real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49A4E08D" w14:textId="77777777" w:rsidR="005320C7" w:rsidRPr="00932F45" w:rsidRDefault="005320C7" w:rsidP="00932F45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5A74680B" w14:textId="79F7B06E" w:rsidR="00B50976" w:rsidRDefault="00B50976" w:rsidP="00B50976">
      <w:pPr>
        <w:snapToGrid w:val="0"/>
        <w:jc w:val="center"/>
        <w:rPr>
          <w:rFonts w:ascii="Arial" w:eastAsiaTheme="minorEastAsia" w:hAnsi="Arial" w:cs="Arial"/>
          <w:sz w:val="20"/>
          <w:szCs w:val="20"/>
          <w:lang w:val="en-GB"/>
        </w:rPr>
      </w:pPr>
      <w:r w:rsidRPr="00B50976">
        <w:rPr>
          <w:rFonts w:ascii="Arial" w:eastAsiaTheme="minorEastAsia" w:hAnsi="Arial" w:cs="Arial"/>
          <w:sz w:val="20"/>
          <w:szCs w:val="20"/>
          <w:lang w:val="en-GB"/>
        </w:rPr>
        <w:object w:dxaOrig="6941" w:dyaOrig="8131" w14:anchorId="63CA11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45pt;height:287.7pt" o:ole="">
            <v:imagedata r:id="rId10" o:title=""/>
          </v:shape>
          <o:OLEObject Type="Embed" ProgID="Visio.Drawing.15" ShapeID="_x0000_i1025" DrawAspect="Content" ObjectID="_1753186406" r:id="rId11"/>
        </w:object>
      </w:r>
    </w:p>
    <w:p w14:paraId="2E386280" w14:textId="0DE4DA55" w:rsidR="00572FBA" w:rsidRDefault="00572FBA" w:rsidP="00B50976">
      <w:pPr>
        <w:snapToGrid w:val="0"/>
        <w:jc w:val="center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Figure 3: CHO notification</w:t>
      </w:r>
    </w:p>
    <w:p w14:paraId="198C093B" w14:textId="77777777" w:rsidR="00272EC1" w:rsidRDefault="00272EC1" w:rsidP="005320C7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</w:p>
    <w:p w14:paraId="72130111" w14:textId="47EE721C" w:rsidR="005320C7" w:rsidRPr="005320C7" w:rsidRDefault="005320C7" w:rsidP="005320C7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lastRenderedPageBreak/>
        <w:t xml:space="preserve">Proposal </w:t>
      </w:r>
      <w:r w:rsidR="006525D3">
        <w:rPr>
          <w:rFonts w:ascii="Arial" w:eastAsiaTheme="minorEastAsia" w:hAnsi="Arial" w:cs="Arial"/>
          <w:b/>
          <w:bCs/>
          <w:sz w:val="20"/>
          <w:szCs w:val="20"/>
          <w:lang w:val="en-GB"/>
        </w:rPr>
        <w:t>2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: </w:t>
      </w:r>
      <w:r w:rsidR="009C673A">
        <w:rPr>
          <w:rFonts w:ascii="Arial" w:eastAsiaTheme="minorEastAsia" w:hAnsi="Arial" w:cs="Arial"/>
          <w:b/>
          <w:bCs/>
          <w:sz w:val="20"/>
          <w:szCs w:val="20"/>
          <w:lang w:val="en-GB"/>
        </w:rPr>
        <w:t>I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ntroduce </w:t>
      </w:r>
      <w:r w:rsidR="003871AD">
        <w:rPr>
          <w:rFonts w:ascii="Arial" w:eastAsiaTheme="minorEastAsia" w:hAnsi="Arial" w:cs="Arial"/>
          <w:b/>
          <w:bCs/>
          <w:sz w:val="20"/>
          <w:szCs w:val="20"/>
          <w:lang w:val="en-GB"/>
        </w:rPr>
        <w:t>CHO</w:t>
      </w:r>
      <w:r w:rsidR="003871AD"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notification </w:t>
      </w:r>
      <w:r w:rsidR="00A14A88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from UE to source </w:t>
      </w:r>
      <w:proofErr w:type="spellStart"/>
      <w:r w:rsidR="00A14A88">
        <w:rPr>
          <w:rFonts w:ascii="Arial" w:eastAsiaTheme="minorEastAsia" w:hAnsi="Arial" w:cs="Arial"/>
          <w:b/>
          <w:bCs/>
          <w:sz w:val="20"/>
          <w:szCs w:val="20"/>
          <w:lang w:val="en-GB"/>
        </w:rPr>
        <w:t>gNB</w:t>
      </w:r>
      <w:proofErr w:type="spellEnd"/>
      <w:r w:rsidR="00A14A88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 w:rsidR="00572FBA">
        <w:rPr>
          <w:rFonts w:ascii="Arial" w:eastAsiaTheme="minorEastAsia" w:hAnsi="Arial" w:cs="Arial"/>
          <w:b/>
          <w:bCs/>
          <w:sz w:val="20"/>
          <w:szCs w:val="20"/>
          <w:lang w:val="en-GB"/>
        </w:rPr>
        <w:t>to support RACH-less</w:t>
      </w:r>
      <w:r w:rsidR="009C673A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CHO </w:t>
      </w:r>
    </w:p>
    <w:p w14:paraId="4F47018B" w14:textId="3A0B1F61" w:rsidR="005320C7" w:rsidRDefault="005320C7" w:rsidP="005320C7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57BFAEFE" w14:textId="6FA92F8C" w:rsidR="00AD7C2B" w:rsidRDefault="00AD7C2B" w:rsidP="005320C7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4891EF91" w14:textId="4AE335F0" w:rsidR="00AD7C2B" w:rsidRDefault="00A22808" w:rsidP="005320C7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On the other hand, </w:t>
      </w:r>
      <w:r w:rsidR="008B3AE5">
        <w:rPr>
          <w:rFonts w:ascii="Arial" w:eastAsiaTheme="minorEastAsia" w:hAnsi="Arial" w:cs="Arial"/>
          <w:sz w:val="20"/>
          <w:szCs w:val="20"/>
          <w:lang w:val="en-GB"/>
        </w:rPr>
        <w:t xml:space="preserve">as discussed during last meeting, the handover timing would be largely predictable 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>even for location-based CHO in earth moving cell scenario, because UE will move out of the cell due the movement of the cell coverage</w:t>
      </w:r>
      <w:r>
        <w:rPr>
          <w:rFonts w:ascii="Arial" w:eastAsiaTheme="minorEastAsia" w:hAnsi="Arial" w:cs="Arial"/>
          <w:sz w:val="20"/>
          <w:szCs w:val="20"/>
          <w:lang w:val="en-GB"/>
        </w:rPr>
        <w:t>.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 xml:space="preserve"> So a simple enhancement is to introduce a valid time window for RACH-skip config, if the execution condition </w:t>
      </w:r>
      <w:r w:rsidR="00590E90">
        <w:rPr>
          <w:rFonts w:ascii="Arial" w:eastAsiaTheme="minorEastAsia" w:hAnsi="Arial" w:cs="Arial"/>
          <w:sz w:val="20"/>
          <w:szCs w:val="20"/>
          <w:lang w:val="en-GB"/>
        </w:rPr>
        <w:t xml:space="preserve">is </w:t>
      </w:r>
      <w:r w:rsidR="0095718B">
        <w:rPr>
          <w:rFonts w:ascii="Arial" w:eastAsiaTheme="minorEastAsia" w:hAnsi="Arial" w:cs="Arial"/>
          <w:sz w:val="20"/>
          <w:szCs w:val="20"/>
          <w:lang w:val="en-GB"/>
        </w:rPr>
        <w:t>fulfil</w:t>
      </w:r>
      <w:r w:rsidR="00590E90">
        <w:rPr>
          <w:rFonts w:ascii="Arial" w:eastAsiaTheme="minorEastAsia" w:hAnsi="Arial" w:cs="Arial"/>
          <w:sz w:val="20"/>
          <w:szCs w:val="20"/>
          <w:lang w:val="en-GB"/>
        </w:rPr>
        <w:t>led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95718B">
        <w:rPr>
          <w:rFonts w:ascii="Arial" w:eastAsiaTheme="minorEastAsia" w:hAnsi="Arial" w:cs="Arial"/>
          <w:sz w:val="20"/>
          <w:szCs w:val="20"/>
          <w:lang w:val="en-GB"/>
        </w:rPr>
        <w:t>with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 xml:space="preserve">in the time window, </w:t>
      </w:r>
      <w:r w:rsidR="000A49CE">
        <w:rPr>
          <w:rFonts w:ascii="Arial" w:eastAsiaTheme="minorEastAsia" w:hAnsi="Arial" w:cs="Arial"/>
          <w:sz w:val="20"/>
          <w:szCs w:val="20"/>
          <w:lang w:val="en-GB"/>
        </w:rPr>
        <w:t xml:space="preserve">RACH-skip config is valid, UE transmit on pre-allocated CG or UE will expect DG from target </w:t>
      </w:r>
      <w:proofErr w:type="spellStart"/>
      <w:r w:rsidR="000A49CE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0A49CE">
        <w:rPr>
          <w:rFonts w:ascii="Arial" w:eastAsiaTheme="minorEastAsia" w:hAnsi="Arial" w:cs="Arial"/>
          <w:sz w:val="20"/>
          <w:szCs w:val="20"/>
          <w:lang w:val="en-GB"/>
        </w:rPr>
        <w:t xml:space="preserve"> during this time window</w:t>
      </w:r>
      <w:r w:rsidR="00A14A88">
        <w:rPr>
          <w:rFonts w:ascii="Arial" w:eastAsiaTheme="minorEastAsia" w:hAnsi="Arial" w:cs="Arial"/>
          <w:sz w:val="20"/>
          <w:szCs w:val="20"/>
          <w:lang w:val="en-GB"/>
        </w:rPr>
        <w:t xml:space="preserve">, i.e., 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>RACH-less CHO is performed</w:t>
      </w:r>
      <w:r w:rsidR="00A14A88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>Otherwise if the execution condition is fulfilled out of the configured time window. RACH-skip should be invalid, and RACH-based CHO can be performed.</w:t>
      </w:r>
      <w:r w:rsidR="00590E90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</w:p>
    <w:p w14:paraId="5D55A7A9" w14:textId="3A0DF7A1" w:rsidR="00A22808" w:rsidRDefault="00A22808" w:rsidP="005320C7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2AFD2034" w14:textId="68DD2AE7" w:rsidR="006525D3" w:rsidRPr="008B3AE5" w:rsidRDefault="00A22808" w:rsidP="005320C7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Proposal </w:t>
      </w:r>
      <w:r w:rsidR="006525D3"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>3</w:t>
      </w:r>
      <w:r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: </w:t>
      </w:r>
      <w:r w:rsidR="006525D3"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>I</w:t>
      </w:r>
      <w:r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>ntroduce a valid</w:t>
      </w:r>
      <w:r w:rsidR="006525D3"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time window for RACH-skip configuration</w:t>
      </w:r>
      <w:r w:rsidR="00A14A88">
        <w:rPr>
          <w:rFonts w:ascii="Arial" w:eastAsiaTheme="minorEastAsia" w:hAnsi="Arial" w:cs="Arial"/>
          <w:b/>
          <w:bCs/>
          <w:sz w:val="20"/>
          <w:szCs w:val="20"/>
          <w:lang w:val="en-GB"/>
        </w:rPr>
        <w:t>.</w:t>
      </w:r>
      <w:r w:rsid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 w:rsidR="00A14A88">
        <w:rPr>
          <w:rFonts w:ascii="Arial" w:eastAsiaTheme="minorEastAsia" w:hAnsi="Arial" w:cs="Arial"/>
          <w:b/>
          <w:bCs/>
          <w:sz w:val="20"/>
          <w:szCs w:val="20"/>
          <w:lang w:val="en-GB"/>
        </w:rPr>
        <w:t>UE e</w:t>
      </w:r>
      <w:r w:rsid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>xecute</w:t>
      </w:r>
      <w:r w:rsidR="00A14A88">
        <w:rPr>
          <w:rFonts w:ascii="Arial" w:eastAsiaTheme="minorEastAsia" w:hAnsi="Arial" w:cs="Arial"/>
          <w:b/>
          <w:bCs/>
          <w:sz w:val="20"/>
          <w:szCs w:val="20"/>
          <w:lang w:val="en-GB"/>
        </w:rPr>
        <w:t>s</w:t>
      </w:r>
      <w:r w:rsid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RACH-less CHO if the time is in the configured time window, otherwise execute</w:t>
      </w:r>
      <w:r w:rsidR="00A14A88">
        <w:rPr>
          <w:rFonts w:ascii="Arial" w:eastAsiaTheme="minorEastAsia" w:hAnsi="Arial" w:cs="Arial"/>
          <w:b/>
          <w:bCs/>
          <w:sz w:val="20"/>
          <w:szCs w:val="20"/>
          <w:lang w:val="en-GB"/>
        </w:rPr>
        <w:t>s</w:t>
      </w:r>
      <w:r w:rsid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RACH-based CHO</w:t>
      </w:r>
    </w:p>
    <w:p w14:paraId="1C59E3D8" w14:textId="38CE5D58" w:rsidR="000D01C7" w:rsidRDefault="004B2D82" w:rsidP="00E67B44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Summary</w:t>
      </w:r>
    </w:p>
    <w:p w14:paraId="76791F1B" w14:textId="28AEE5A6" w:rsidR="00A1204C" w:rsidRDefault="009C673A" w:rsidP="004F6FD6">
      <w:pPr>
        <w:rPr>
          <w:rFonts w:ascii="Arial" w:hAnsi="Arial" w:cs="Arial"/>
          <w:sz w:val="20"/>
          <w:szCs w:val="20"/>
        </w:rPr>
      </w:pPr>
      <w:bookmarkStart w:id="2" w:name="OLE_LINK3"/>
      <w:r>
        <w:rPr>
          <w:rFonts w:ascii="Arial" w:hAnsi="Arial" w:cs="Arial"/>
          <w:sz w:val="20"/>
          <w:szCs w:val="20"/>
        </w:rPr>
        <w:t xml:space="preserve">In this contribution, we discuss </w:t>
      </w:r>
      <w:r w:rsidR="00272EC1">
        <w:rPr>
          <w:rFonts w:ascii="Arial" w:hAnsi="Arial" w:cs="Arial"/>
          <w:sz w:val="20"/>
          <w:szCs w:val="20"/>
        </w:rPr>
        <w:t>motivations of supporting</w:t>
      </w:r>
      <w:r>
        <w:rPr>
          <w:rFonts w:ascii="Arial" w:hAnsi="Arial" w:cs="Arial"/>
          <w:sz w:val="20"/>
          <w:szCs w:val="20"/>
        </w:rPr>
        <w:t xml:space="preserve"> RACH-less CHO</w:t>
      </w:r>
      <w:r w:rsidR="00272EC1">
        <w:rPr>
          <w:rFonts w:ascii="Arial" w:hAnsi="Arial" w:cs="Arial"/>
          <w:sz w:val="20"/>
          <w:szCs w:val="20"/>
        </w:rPr>
        <w:t xml:space="preserve"> and </w:t>
      </w:r>
      <w:r w:rsidR="00AE20DC">
        <w:rPr>
          <w:rFonts w:ascii="Arial" w:hAnsi="Arial" w:cs="Arial"/>
          <w:sz w:val="20"/>
          <w:szCs w:val="20"/>
        </w:rPr>
        <w:t>possible enhancements to</w:t>
      </w:r>
      <w:r>
        <w:rPr>
          <w:rFonts w:ascii="Arial" w:hAnsi="Arial" w:cs="Arial"/>
          <w:sz w:val="20"/>
          <w:szCs w:val="20"/>
        </w:rPr>
        <w:t xml:space="preserve"> make RACH-less CHO feasible in all NTN scenario.</w:t>
      </w:r>
      <w:r w:rsidR="00A1204C">
        <w:rPr>
          <w:rFonts w:ascii="Arial" w:hAnsi="Arial" w:cs="Arial"/>
          <w:sz w:val="20"/>
          <w:szCs w:val="20"/>
        </w:rPr>
        <w:t xml:space="preserve"> </w:t>
      </w:r>
    </w:p>
    <w:p w14:paraId="1E41C956" w14:textId="77777777" w:rsidR="00A1204C" w:rsidRPr="00A1204C" w:rsidRDefault="00A1204C" w:rsidP="004F6FD6">
      <w:pPr>
        <w:rPr>
          <w:rFonts w:ascii="Arial" w:hAnsi="Arial" w:cs="Arial"/>
          <w:sz w:val="20"/>
          <w:szCs w:val="20"/>
        </w:rPr>
      </w:pPr>
    </w:p>
    <w:bookmarkEnd w:id="0"/>
    <w:bookmarkEnd w:id="1"/>
    <w:bookmarkEnd w:id="2"/>
    <w:p w14:paraId="3E471FF7" w14:textId="403735AD" w:rsidR="00470ED8" w:rsidRDefault="00470ED8" w:rsidP="00470ED8">
      <w:pPr>
        <w:snapToGrid w:val="0"/>
        <w:rPr>
          <w:rFonts w:ascii="Arial" w:eastAsiaTheme="minorEastAsia" w:hAnsi="Arial" w:cs="Arial"/>
          <w:sz w:val="20"/>
          <w:szCs w:val="20"/>
          <w:u w:val="single"/>
          <w:lang w:val="en-GB"/>
        </w:rPr>
      </w:pPr>
      <w:r w:rsidRPr="00737619">
        <w:rPr>
          <w:rFonts w:ascii="Arial" w:eastAsiaTheme="minorEastAsia" w:hAnsi="Arial" w:cs="Arial"/>
          <w:sz w:val="20"/>
          <w:szCs w:val="20"/>
          <w:u w:val="single"/>
          <w:lang w:val="en-GB"/>
        </w:rPr>
        <w:t>Observation1: Combining RACH-less and CHO would provide maximum gain including shortest handover interruption, no RRC and RACH signalling storm, high handover reliability, low signalling overhead.</w:t>
      </w:r>
    </w:p>
    <w:p w14:paraId="2112F375" w14:textId="77777777" w:rsidR="00737619" w:rsidRPr="00737619" w:rsidRDefault="00737619" w:rsidP="00470ED8">
      <w:pPr>
        <w:snapToGrid w:val="0"/>
        <w:rPr>
          <w:rFonts w:ascii="Arial" w:eastAsiaTheme="minorEastAsia" w:hAnsi="Arial" w:cs="Arial"/>
          <w:sz w:val="20"/>
          <w:szCs w:val="20"/>
          <w:u w:val="single"/>
          <w:lang w:val="en-GB"/>
        </w:rPr>
      </w:pPr>
    </w:p>
    <w:p w14:paraId="69726D9C" w14:textId="6BBA7F2F" w:rsidR="00470ED8" w:rsidRPr="00737619" w:rsidRDefault="00470ED8" w:rsidP="00470ED8">
      <w:pPr>
        <w:snapToGrid w:val="0"/>
        <w:rPr>
          <w:rFonts w:ascii="Arial" w:eastAsiaTheme="minorEastAsia" w:hAnsi="Arial" w:cs="Arial"/>
          <w:sz w:val="20"/>
          <w:szCs w:val="20"/>
          <w:u w:val="single"/>
          <w:lang w:val="en-GB"/>
        </w:rPr>
      </w:pPr>
      <w:r w:rsidRPr="00737619">
        <w:rPr>
          <w:rFonts w:ascii="Arial" w:eastAsiaTheme="minorEastAsia" w:hAnsi="Arial" w:cs="Arial"/>
          <w:sz w:val="20"/>
          <w:szCs w:val="20"/>
          <w:u w:val="single"/>
          <w:lang w:val="en-GB"/>
        </w:rPr>
        <w:t xml:space="preserve">Observation2: only supporting RACH-less handover and RACH-based CHO in NTN scenario would solve issues in half way and make it difficult for </w:t>
      </w:r>
      <w:proofErr w:type="spellStart"/>
      <w:r w:rsidRPr="00737619">
        <w:rPr>
          <w:rFonts w:ascii="Arial" w:eastAsiaTheme="minorEastAsia" w:hAnsi="Arial" w:cs="Arial"/>
          <w:sz w:val="20"/>
          <w:szCs w:val="20"/>
          <w:u w:val="single"/>
          <w:lang w:val="en-GB"/>
        </w:rPr>
        <w:t>gNB</w:t>
      </w:r>
      <w:proofErr w:type="spellEnd"/>
      <w:r w:rsidRPr="00737619">
        <w:rPr>
          <w:rFonts w:ascii="Arial" w:eastAsiaTheme="minorEastAsia" w:hAnsi="Arial" w:cs="Arial"/>
          <w:sz w:val="20"/>
          <w:szCs w:val="20"/>
          <w:u w:val="single"/>
          <w:lang w:val="en-GB"/>
        </w:rPr>
        <w:t xml:space="preserve"> to choose.</w:t>
      </w:r>
    </w:p>
    <w:p w14:paraId="78DBED38" w14:textId="1F03CEC2" w:rsidR="0001152D" w:rsidRDefault="0001152D" w:rsidP="00071789">
      <w:pPr>
        <w:pStyle w:val="Observation"/>
        <w:numPr>
          <w:ilvl w:val="0"/>
          <w:numId w:val="0"/>
        </w:numPr>
        <w:rPr>
          <w:rFonts w:eastAsiaTheme="minorEastAsia"/>
          <w:u w:val="single"/>
          <w:lang w:eastAsia="ja-JP"/>
        </w:rPr>
      </w:pPr>
    </w:p>
    <w:p w14:paraId="0797B25A" w14:textId="77777777" w:rsidR="00470ED8" w:rsidRDefault="00470ED8" w:rsidP="00470ED8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9A3E5A">
        <w:rPr>
          <w:rFonts w:ascii="Arial" w:eastAsiaTheme="minorEastAsia" w:hAnsi="Arial" w:cs="Arial"/>
          <w:b/>
          <w:bCs/>
          <w:sz w:val="20"/>
          <w:szCs w:val="20"/>
          <w:lang w:val="en-GB"/>
        </w:rPr>
        <w:t>Proposal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1:</w:t>
      </w:r>
      <w:r w:rsidRPr="009A3E5A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S</w:t>
      </w:r>
      <w:r w:rsidRPr="00475DC9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upport RACH-less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CHO </w:t>
      </w:r>
      <w:r w:rsidRPr="00475DC9">
        <w:rPr>
          <w:rFonts w:ascii="Arial" w:eastAsiaTheme="minorEastAsia" w:hAnsi="Arial" w:cs="Arial"/>
          <w:b/>
          <w:bCs/>
          <w:sz w:val="20"/>
          <w:szCs w:val="20"/>
          <w:lang w:val="en-GB"/>
        </w:rPr>
        <w:t>for NR-NTN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.</w:t>
      </w:r>
    </w:p>
    <w:p w14:paraId="7E5F4198" w14:textId="53BAC856" w:rsidR="00590E90" w:rsidRDefault="00590E90" w:rsidP="00590E90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Proposal 1a: confirm RAN2 can support RACH-less CHO with </w:t>
      </w:r>
      <w:proofErr w:type="spellStart"/>
      <w:r w:rsidRPr="002722A0">
        <w:rPr>
          <w:rFonts w:ascii="Arial" w:eastAsiaTheme="minorEastAsia" w:hAnsi="Arial" w:cs="Arial"/>
          <w:b/>
          <w:bCs/>
          <w:sz w:val="20"/>
          <w:szCs w:val="20"/>
          <w:lang w:val="en-GB"/>
        </w:rPr>
        <w:t>CondEvent</w:t>
      </w:r>
      <w:proofErr w:type="spellEnd"/>
      <w:r w:rsidRPr="002722A0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T1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without further specification change comparing </w:t>
      </w:r>
      <w:r w:rsidR="00B70782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once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RACH-less HO</w:t>
      </w:r>
      <w:r w:rsidR="00B70782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is supported </w:t>
      </w:r>
    </w:p>
    <w:p w14:paraId="30BB5A33" w14:textId="77777777" w:rsidR="00470ED8" w:rsidRDefault="00470ED8" w:rsidP="00470ED8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</w:p>
    <w:p w14:paraId="18650F0D" w14:textId="77777777" w:rsidR="00470ED8" w:rsidRPr="005320C7" w:rsidRDefault="00470ED8" w:rsidP="00470ED8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Proposal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2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: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I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ntroduce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CHO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notification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from UE to source </w:t>
      </w:r>
      <w:proofErr w:type="spellStart"/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gNB</w:t>
      </w:r>
      <w:proofErr w:type="spellEnd"/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to support RACH-less 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CHO </w:t>
      </w:r>
    </w:p>
    <w:p w14:paraId="13F762DA" w14:textId="77777777" w:rsidR="00470ED8" w:rsidRPr="008B3AE5" w:rsidRDefault="00470ED8" w:rsidP="00470ED8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>Proposal 3: Introduce a valid time window for RACH-skip configuration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. UE executes RACH-less CHO if the time is in the configured time window, otherwise executes RACH-based CHO</w:t>
      </w:r>
    </w:p>
    <w:sectPr w:rsidR="00470ED8" w:rsidRPr="008B3AE5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DCDE3" w14:textId="77777777" w:rsidR="00697283" w:rsidRDefault="00697283" w:rsidP="00796430">
      <w:r>
        <w:separator/>
      </w:r>
    </w:p>
  </w:endnote>
  <w:endnote w:type="continuationSeparator" w:id="0">
    <w:p w14:paraId="4FDE4A88" w14:textId="77777777" w:rsidR="00697283" w:rsidRDefault="00697283" w:rsidP="00796430">
      <w:r>
        <w:continuationSeparator/>
      </w:r>
    </w:p>
  </w:endnote>
  <w:endnote w:type="continuationNotice" w:id="1">
    <w:p w14:paraId="6BEF98BF" w14:textId="77777777" w:rsidR="00697283" w:rsidRDefault="006972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Dotu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D8D6B" w14:textId="77777777" w:rsidR="00697283" w:rsidRDefault="00697283" w:rsidP="00796430">
      <w:r>
        <w:separator/>
      </w:r>
    </w:p>
  </w:footnote>
  <w:footnote w:type="continuationSeparator" w:id="0">
    <w:p w14:paraId="3D8AF334" w14:textId="77777777" w:rsidR="00697283" w:rsidRDefault="00697283" w:rsidP="00796430">
      <w:r>
        <w:continuationSeparator/>
      </w:r>
    </w:p>
  </w:footnote>
  <w:footnote w:type="continuationNotice" w:id="1">
    <w:p w14:paraId="3840A26E" w14:textId="77777777" w:rsidR="00697283" w:rsidRDefault="006972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ACA4F6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C43E4E"/>
    <w:multiLevelType w:val="hybridMultilevel"/>
    <w:tmpl w:val="7EAE4996"/>
    <w:lvl w:ilvl="0" w:tplc="7A28EE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691D17"/>
    <w:multiLevelType w:val="hybridMultilevel"/>
    <w:tmpl w:val="7FF2C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B193497"/>
    <w:multiLevelType w:val="hybridMultilevel"/>
    <w:tmpl w:val="8B745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1545E"/>
    <w:multiLevelType w:val="hybridMultilevel"/>
    <w:tmpl w:val="218C39E0"/>
    <w:lvl w:ilvl="0" w:tplc="D78CB6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8116B"/>
    <w:multiLevelType w:val="hybridMultilevel"/>
    <w:tmpl w:val="CB062ECA"/>
    <w:lvl w:ilvl="0" w:tplc="E460F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A1B0E"/>
    <w:multiLevelType w:val="hybridMultilevel"/>
    <w:tmpl w:val="9D3C767A"/>
    <w:lvl w:ilvl="0" w:tplc="9AA89D3E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186F41"/>
    <w:multiLevelType w:val="hybridMultilevel"/>
    <w:tmpl w:val="094E77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D42C2F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1E43BF0"/>
    <w:multiLevelType w:val="hybridMultilevel"/>
    <w:tmpl w:val="2B54AF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42B22"/>
    <w:multiLevelType w:val="hybridMultilevel"/>
    <w:tmpl w:val="F7867142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7" w15:restartNumberingAfterBreak="0">
    <w:nsid w:val="44C63390"/>
    <w:multiLevelType w:val="hybridMultilevel"/>
    <w:tmpl w:val="B470B5D4"/>
    <w:lvl w:ilvl="0" w:tplc="0F42D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B86C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143A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2AF3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8ADF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9EA4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701B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7A63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663C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B0453A"/>
    <w:multiLevelType w:val="multilevel"/>
    <w:tmpl w:val="281E86BE"/>
    <w:numStyleLink w:val="Recommendation"/>
  </w:abstractNum>
  <w:abstractNum w:abstractNumId="19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5DD8A024"/>
    <w:name w:val="Recommend3"/>
    <w:lvl w:ilvl="0" w:tplc="7BB6572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MS Mincho" w:eastAsia="MS Mincho" w:hAnsi="MS Mincho" w:cs="MS Mincho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DB4CB48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592B084C"/>
    <w:multiLevelType w:val="hybridMultilevel"/>
    <w:tmpl w:val="151AC4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516CD"/>
    <w:multiLevelType w:val="hybridMultilevel"/>
    <w:tmpl w:val="F14A49CA"/>
    <w:lvl w:ilvl="0" w:tplc="E5AC7398">
      <w:start w:val="1"/>
      <w:numFmt w:val="decimal"/>
      <w:lvlText w:val="%1."/>
      <w:lvlJc w:val="left"/>
      <w:pPr>
        <w:ind w:left="6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70" w:hanging="360"/>
      </w:pPr>
    </w:lvl>
    <w:lvl w:ilvl="2" w:tplc="0809001B" w:tentative="1">
      <w:start w:val="1"/>
      <w:numFmt w:val="lowerRoman"/>
      <w:lvlText w:val="%3."/>
      <w:lvlJc w:val="right"/>
      <w:pPr>
        <w:ind w:left="2090" w:hanging="180"/>
      </w:pPr>
    </w:lvl>
    <w:lvl w:ilvl="3" w:tplc="0809000F" w:tentative="1">
      <w:start w:val="1"/>
      <w:numFmt w:val="decimal"/>
      <w:lvlText w:val="%4."/>
      <w:lvlJc w:val="left"/>
      <w:pPr>
        <w:ind w:left="2810" w:hanging="360"/>
      </w:pPr>
    </w:lvl>
    <w:lvl w:ilvl="4" w:tplc="08090019" w:tentative="1">
      <w:start w:val="1"/>
      <w:numFmt w:val="lowerLetter"/>
      <w:lvlText w:val="%5."/>
      <w:lvlJc w:val="left"/>
      <w:pPr>
        <w:ind w:left="3530" w:hanging="360"/>
      </w:pPr>
    </w:lvl>
    <w:lvl w:ilvl="5" w:tplc="0809001B" w:tentative="1">
      <w:start w:val="1"/>
      <w:numFmt w:val="lowerRoman"/>
      <w:lvlText w:val="%6."/>
      <w:lvlJc w:val="right"/>
      <w:pPr>
        <w:ind w:left="4250" w:hanging="180"/>
      </w:pPr>
    </w:lvl>
    <w:lvl w:ilvl="6" w:tplc="0809000F" w:tentative="1">
      <w:start w:val="1"/>
      <w:numFmt w:val="decimal"/>
      <w:lvlText w:val="%7."/>
      <w:lvlJc w:val="left"/>
      <w:pPr>
        <w:ind w:left="4970" w:hanging="360"/>
      </w:pPr>
    </w:lvl>
    <w:lvl w:ilvl="7" w:tplc="08090019" w:tentative="1">
      <w:start w:val="1"/>
      <w:numFmt w:val="lowerLetter"/>
      <w:lvlText w:val="%8."/>
      <w:lvlJc w:val="left"/>
      <w:pPr>
        <w:ind w:left="5690" w:hanging="360"/>
      </w:pPr>
    </w:lvl>
    <w:lvl w:ilvl="8" w:tplc="08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27" w15:restartNumberingAfterBreak="0">
    <w:nsid w:val="5AFE02B5"/>
    <w:multiLevelType w:val="hybridMultilevel"/>
    <w:tmpl w:val="F22AC336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8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DA3959"/>
    <w:multiLevelType w:val="hybridMultilevel"/>
    <w:tmpl w:val="9F1A2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2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7D55BC"/>
    <w:multiLevelType w:val="hybridMultilevel"/>
    <w:tmpl w:val="B6E03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436930">
    <w:abstractNumId w:val="0"/>
  </w:num>
  <w:num w:numId="2" w16cid:durableId="1087314294">
    <w:abstractNumId w:val="19"/>
  </w:num>
  <w:num w:numId="3" w16cid:durableId="948317881">
    <w:abstractNumId w:val="16"/>
  </w:num>
  <w:num w:numId="4" w16cid:durableId="1510287417">
    <w:abstractNumId w:val="12"/>
  </w:num>
  <w:num w:numId="5" w16cid:durableId="1486316292">
    <w:abstractNumId w:val="24"/>
  </w:num>
  <w:num w:numId="6" w16cid:durableId="417407601">
    <w:abstractNumId w:val="13"/>
  </w:num>
  <w:num w:numId="7" w16cid:durableId="1552300747">
    <w:abstractNumId w:val="4"/>
  </w:num>
  <w:num w:numId="8" w16cid:durableId="1944066553">
    <w:abstractNumId w:val="20"/>
  </w:num>
  <w:num w:numId="9" w16cid:durableId="1954290451">
    <w:abstractNumId w:val="22"/>
    <w:lvlOverride w:ilvl="0">
      <w:startOverride w:val="1"/>
    </w:lvlOverride>
  </w:num>
  <w:num w:numId="10" w16cid:durableId="783423786">
    <w:abstractNumId w:val="2"/>
  </w:num>
  <w:num w:numId="11" w16cid:durableId="429281794">
    <w:abstractNumId w:val="18"/>
  </w:num>
  <w:num w:numId="12" w16cid:durableId="854684509">
    <w:abstractNumId w:val="2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2412218">
    <w:abstractNumId w:val="31"/>
  </w:num>
  <w:num w:numId="14" w16cid:durableId="687752480">
    <w:abstractNumId w:val="9"/>
  </w:num>
  <w:num w:numId="15" w16cid:durableId="257756216">
    <w:abstractNumId w:val="21"/>
  </w:num>
  <w:num w:numId="16" w16cid:durableId="1958290271">
    <w:abstractNumId w:val="23"/>
  </w:num>
  <w:num w:numId="17" w16cid:durableId="1009258195">
    <w:abstractNumId w:val="11"/>
  </w:num>
  <w:num w:numId="18" w16cid:durableId="1969042782">
    <w:abstractNumId w:val="5"/>
  </w:num>
  <w:num w:numId="19" w16cid:durableId="267541947">
    <w:abstractNumId w:val="6"/>
  </w:num>
  <w:num w:numId="20" w16cid:durableId="94833795">
    <w:abstractNumId w:val="1"/>
  </w:num>
  <w:num w:numId="21" w16cid:durableId="2129616234">
    <w:abstractNumId w:val="8"/>
  </w:num>
  <w:num w:numId="22" w16cid:durableId="1759011608">
    <w:abstractNumId w:val="7"/>
  </w:num>
  <w:num w:numId="23" w16cid:durableId="1556503787">
    <w:abstractNumId w:val="28"/>
  </w:num>
  <w:num w:numId="24" w16cid:durableId="531502155">
    <w:abstractNumId w:val="32"/>
  </w:num>
  <w:num w:numId="25" w16cid:durableId="1406681614">
    <w:abstractNumId w:val="25"/>
  </w:num>
  <w:num w:numId="26" w16cid:durableId="2001960179">
    <w:abstractNumId w:val="27"/>
  </w:num>
  <w:num w:numId="27" w16cid:durableId="1560092314">
    <w:abstractNumId w:val="15"/>
  </w:num>
  <w:num w:numId="28" w16cid:durableId="291324916">
    <w:abstractNumId w:val="0"/>
  </w:num>
  <w:num w:numId="29" w16cid:durableId="1485510458">
    <w:abstractNumId w:val="0"/>
  </w:num>
  <w:num w:numId="30" w16cid:durableId="622007452">
    <w:abstractNumId w:val="17"/>
  </w:num>
  <w:num w:numId="31" w16cid:durableId="144786332">
    <w:abstractNumId w:val="3"/>
  </w:num>
  <w:num w:numId="32" w16cid:durableId="1515150805">
    <w:abstractNumId w:val="30"/>
  </w:num>
  <w:num w:numId="33" w16cid:durableId="1299188246">
    <w:abstractNumId w:val="14"/>
  </w:num>
  <w:num w:numId="34" w16cid:durableId="1507789680">
    <w:abstractNumId w:val="26"/>
  </w:num>
  <w:num w:numId="35" w16cid:durableId="16086013">
    <w:abstractNumId w:val="33"/>
  </w:num>
  <w:num w:numId="36" w16cid:durableId="399836736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sv-SE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40D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3F5D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07F0F"/>
    <w:rsid w:val="0001006D"/>
    <w:rsid w:val="000103C5"/>
    <w:rsid w:val="00010408"/>
    <w:rsid w:val="000104D3"/>
    <w:rsid w:val="000110E0"/>
    <w:rsid w:val="0001152D"/>
    <w:rsid w:val="00011574"/>
    <w:rsid w:val="000116C1"/>
    <w:rsid w:val="000117C2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3D93"/>
    <w:rsid w:val="00024283"/>
    <w:rsid w:val="000242DC"/>
    <w:rsid w:val="00024B8C"/>
    <w:rsid w:val="000250CD"/>
    <w:rsid w:val="000252CB"/>
    <w:rsid w:val="00025807"/>
    <w:rsid w:val="000258E5"/>
    <w:rsid w:val="00025F3A"/>
    <w:rsid w:val="00026069"/>
    <w:rsid w:val="000260DB"/>
    <w:rsid w:val="00026964"/>
    <w:rsid w:val="00026C4A"/>
    <w:rsid w:val="00026D04"/>
    <w:rsid w:val="000275D8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B01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1D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5B5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3FC4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6C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B19"/>
    <w:rsid w:val="00076D84"/>
    <w:rsid w:val="0007709E"/>
    <w:rsid w:val="00077374"/>
    <w:rsid w:val="00077386"/>
    <w:rsid w:val="00077477"/>
    <w:rsid w:val="0007783D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5AC4"/>
    <w:rsid w:val="000960C1"/>
    <w:rsid w:val="0009622D"/>
    <w:rsid w:val="000962EB"/>
    <w:rsid w:val="0009638D"/>
    <w:rsid w:val="0009675C"/>
    <w:rsid w:val="000967FC"/>
    <w:rsid w:val="0009698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9CE"/>
    <w:rsid w:val="000A4BF1"/>
    <w:rsid w:val="000A4ED4"/>
    <w:rsid w:val="000A4F23"/>
    <w:rsid w:val="000A511C"/>
    <w:rsid w:val="000A58E7"/>
    <w:rsid w:val="000A5E70"/>
    <w:rsid w:val="000A5F85"/>
    <w:rsid w:val="000A609C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C2A"/>
    <w:rsid w:val="000B0D88"/>
    <w:rsid w:val="000B0FD6"/>
    <w:rsid w:val="000B132F"/>
    <w:rsid w:val="000B17D9"/>
    <w:rsid w:val="000B1997"/>
    <w:rsid w:val="000B1FEE"/>
    <w:rsid w:val="000B21F1"/>
    <w:rsid w:val="000B248F"/>
    <w:rsid w:val="000B2673"/>
    <w:rsid w:val="000B3421"/>
    <w:rsid w:val="000B3489"/>
    <w:rsid w:val="000B3836"/>
    <w:rsid w:val="000B3999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0F1"/>
    <w:rsid w:val="000C32C2"/>
    <w:rsid w:val="000C364C"/>
    <w:rsid w:val="000C3651"/>
    <w:rsid w:val="000C3BCA"/>
    <w:rsid w:val="000C3ED9"/>
    <w:rsid w:val="000C4034"/>
    <w:rsid w:val="000C406F"/>
    <w:rsid w:val="000C423C"/>
    <w:rsid w:val="000C43DE"/>
    <w:rsid w:val="000C4506"/>
    <w:rsid w:val="000C4626"/>
    <w:rsid w:val="000C4731"/>
    <w:rsid w:val="000C4D44"/>
    <w:rsid w:val="000C4E61"/>
    <w:rsid w:val="000C4FD5"/>
    <w:rsid w:val="000C5486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0A1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03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4A"/>
    <w:rsid w:val="00107BFE"/>
    <w:rsid w:val="00107C31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1F41"/>
    <w:rsid w:val="00112022"/>
    <w:rsid w:val="00112065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2FFC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5A"/>
    <w:rsid w:val="0013456D"/>
    <w:rsid w:val="001359BA"/>
    <w:rsid w:val="0013618E"/>
    <w:rsid w:val="00136352"/>
    <w:rsid w:val="001364F2"/>
    <w:rsid w:val="001369F8"/>
    <w:rsid w:val="00136A44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4AF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794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AF"/>
    <w:rsid w:val="001572B2"/>
    <w:rsid w:val="00157CFB"/>
    <w:rsid w:val="001608E4"/>
    <w:rsid w:val="00160BF4"/>
    <w:rsid w:val="00160FEB"/>
    <w:rsid w:val="001610CE"/>
    <w:rsid w:val="0016124B"/>
    <w:rsid w:val="0016140C"/>
    <w:rsid w:val="001616C1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076"/>
    <w:rsid w:val="00177130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215"/>
    <w:rsid w:val="001807BF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42A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221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314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D20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495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A44"/>
    <w:rsid w:val="001B1C62"/>
    <w:rsid w:val="001B204F"/>
    <w:rsid w:val="001B20DB"/>
    <w:rsid w:val="001B25EF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ECB"/>
    <w:rsid w:val="001C393B"/>
    <w:rsid w:val="001C3C61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6B30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00"/>
    <w:rsid w:val="001D3CB8"/>
    <w:rsid w:val="001D4003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5B90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5F2"/>
    <w:rsid w:val="001E0774"/>
    <w:rsid w:val="001E139E"/>
    <w:rsid w:val="001E16F7"/>
    <w:rsid w:val="001E17B0"/>
    <w:rsid w:val="001E18F6"/>
    <w:rsid w:val="001E2472"/>
    <w:rsid w:val="001E2B61"/>
    <w:rsid w:val="001E2E44"/>
    <w:rsid w:val="001E366A"/>
    <w:rsid w:val="001E37BD"/>
    <w:rsid w:val="001E388C"/>
    <w:rsid w:val="001E38BC"/>
    <w:rsid w:val="001E406A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A9"/>
    <w:rsid w:val="001F36EF"/>
    <w:rsid w:val="001F3805"/>
    <w:rsid w:val="001F3819"/>
    <w:rsid w:val="001F3CD4"/>
    <w:rsid w:val="001F3DA6"/>
    <w:rsid w:val="001F3F8B"/>
    <w:rsid w:val="001F4380"/>
    <w:rsid w:val="001F43AF"/>
    <w:rsid w:val="001F4BC8"/>
    <w:rsid w:val="001F4D96"/>
    <w:rsid w:val="001F4E3F"/>
    <w:rsid w:val="001F4ED2"/>
    <w:rsid w:val="001F5069"/>
    <w:rsid w:val="001F52E7"/>
    <w:rsid w:val="001F53A7"/>
    <w:rsid w:val="001F540A"/>
    <w:rsid w:val="001F56AF"/>
    <w:rsid w:val="001F595C"/>
    <w:rsid w:val="001F596D"/>
    <w:rsid w:val="001F5A7C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200007"/>
    <w:rsid w:val="002001C2"/>
    <w:rsid w:val="002007DE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4A8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10EB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4B8"/>
    <w:rsid w:val="00225999"/>
    <w:rsid w:val="00225B6E"/>
    <w:rsid w:val="00225BA9"/>
    <w:rsid w:val="00225C07"/>
    <w:rsid w:val="00225C30"/>
    <w:rsid w:val="0022604B"/>
    <w:rsid w:val="00226341"/>
    <w:rsid w:val="00226915"/>
    <w:rsid w:val="00226F43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1E77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8B"/>
    <w:rsid w:val="002352E8"/>
    <w:rsid w:val="00235383"/>
    <w:rsid w:val="0023589E"/>
    <w:rsid w:val="002358C1"/>
    <w:rsid w:val="00235E0E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7AD"/>
    <w:rsid w:val="00262872"/>
    <w:rsid w:val="0026296D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125"/>
    <w:rsid w:val="002722A0"/>
    <w:rsid w:val="00272588"/>
    <w:rsid w:val="002726CF"/>
    <w:rsid w:val="0027272B"/>
    <w:rsid w:val="00272EC1"/>
    <w:rsid w:val="0027325C"/>
    <w:rsid w:val="002732E6"/>
    <w:rsid w:val="00273375"/>
    <w:rsid w:val="00273B85"/>
    <w:rsid w:val="0027420C"/>
    <w:rsid w:val="0027435D"/>
    <w:rsid w:val="002744DC"/>
    <w:rsid w:val="0027465F"/>
    <w:rsid w:val="00274847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AB0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3D"/>
    <w:rsid w:val="002955AE"/>
    <w:rsid w:val="0029620A"/>
    <w:rsid w:val="00296390"/>
    <w:rsid w:val="0029647D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3A7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8A2"/>
    <w:rsid w:val="002B2BA1"/>
    <w:rsid w:val="002B2D56"/>
    <w:rsid w:val="002B2EDE"/>
    <w:rsid w:val="002B2F75"/>
    <w:rsid w:val="002B303C"/>
    <w:rsid w:val="002B317C"/>
    <w:rsid w:val="002B437B"/>
    <w:rsid w:val="002B4536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67BD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27C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3B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4159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856"/>
    <w:rsid w:val="002F2DD8"/>
    <w:rsid w:val="002F3008"/>
    <w:rsid w:val="002F31F1"/>
    <w:rsid w:val="002F3294"/>
    <w:rsid w:val="002F34AB"/>
    <w:rsid w:val="002F34CD"/>
    <w:rsid w:val="002F352A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6F7"/>
    <w:rsid w:val="002F5891"/>
    <w:rsid w:val="002F61E6"/>
    <w:rsid w:val="002F62E1"/>
    <w:rsid w:val="002F65F5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1AAA"/>
    <w:rsid w:val="00302082"/>
    <w:rsid w:val="0030295E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52D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34"/>
    <w:rsid w:val="0032267C"/>
    <w:rsid w:val="00322754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92A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B17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08B0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B05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1AD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77A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1FEA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6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8EE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3EAC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A6F"/>
    <w:rsid w:val="003D0EC2"/>
    <w:rsid w:val="003D12A5"/>
    <w:rsid w:val="003D14B8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2D61"/>
    <w:rsid w:val="003E32F3"/>
    <w:rsid w:val="003E3649"/>
    <w:rsid w:val="003E39DE"/>
    <w:rsid w:val="003E3DD5"/>
    <w:rsid w:val="003E4713"/>
    <w:rsid w:val="003E478D"/>
    <w:rsid w:val="003E4E65"/>
    <w:rsid w:val="003E4EA1"/>
    <w:rsid w:val="003E4F7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0"/>
    <w:rsid w:val="003F14E6"/>
    <w:rsid w:val="003F18C1"/>
    <w:rsid w:val="003F19D5"/>
    <w:rsid w:val="003F1BC1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62E"/>
    <w:rsid w:val="003F68AD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0CB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E3"/>
    <w:rsid w:val="004179F6"/>
    <w:rsid w:val="00417A80"/>
    <w:rsid w:val="00417B79"/>
    <w:rsid w:val="00417CD4"/>
    <w:rsid w:val="00417EA5"/>
    <w:rsid w:val="00420303"/>
    <w:rsid w:val="0042036F"/>
    <w:rsid w:val="0042045D"/>
    <w:rsid w:val="0042061A"/>
    <w:rsid w:val="0042089C"/>
    <w:rsid w:val="00420C71"/>
    <w:rsid w:val="00420CA5"/>
    <w:rsid w:val="00420DA7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A8"/>
    <w:rsid w:val="004427B2"/>
    <w:rsid w:val="00442832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0D8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602"/>
    <w:rsid w:val="00470C88"/>
    <w:rsid w:val="00470ED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D71"/>
    <w:rsid w:val="00474F35"/>
    <w:rsid w:val="004757BE"/>
    <w:rsid w:val="00475907"/>
    <w:rsid w:val="00475BAE"/>
    <w:rsid w:val="00475BE4"/>
    <w:rsid w:val="00475D98"/>
    <w:rsid w:val="00475DC9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009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5FB5"/>
    <w:rsid w:val="004961C6"/>
    <w:rsid w:val="004969F4"/>
    <w:rsid w:val="00496C1A"/>
    <w:rsid w:val="00496C91"/>
    <w:rsid w:val="00496FB9"/>
    <w:rsid w:val="00497303"/>
    <w:rsid w:val="004975C3"/>
    <w:rsid w:val="00497BB3"/>
    <w:rsid w:val="00497EC0"/>
    <w:rsid w:val="004A051A"/>
    <w:rsid w:val="004A0561"/>
    <w:rsid w:val="004A08B4"/>
    <w:rsid w:val="004A0B79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393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174"/>
    <w:rsid w:val="004A5F2C"/>
    <w:rsid w:val="004A6517"/>
    <w:rsid w:val="004A6689"/>
    <w:rsid w:val="004A68D8"/>
    <w:rsid w:val="004A69A7"/>
    <w:rsid w:val="004A6F69"/>
    <w:rsid w:val="004A72B1"/>
    <w:rsid w:val="004A73CD"/>
    <w:rsid w:val="004A7BAE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6C79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0EA4"/>
    <w:rsid w:val="004C1290"/>
    <w:rsid w:val="004C14C1"/>
    <w:rsid w:val="004C14CC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0835"/>
    <w:rsid w:val="004D171B"/>
    <w:rsid w:val="004D174E"/>
    <w:rsid w:val="004D21DA"/>
    <w:rsid w:val="004D2667"/>
    <w:rsid w:val="004D2C32"/>
    <w:rsid w:val="004D3000"/>
    <w:rsid w:val="004D3442"/>
    <w:rsid w:val="004D37F2"/>
    <w:rsid w:val="004D38C7"/>
    <w:rsid w:val="004D3A5F"/>
    <w:rsid w:val="004D3DCB"/>
    <w:rsid w:val="004D3EE9"/>
    <w:rsid w:val="004D414C"/>
    <w:rsid w:val="004D440D"/>
    <w:rsid w:val="004D47B1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FD6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2F63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318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CA0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C7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5E6B"/>
    <w:rsid w:val="005462F5"/>
    <w:rsid w:val="0054684D"/>
    <w:rsid w:val="005469E2"/>
    <w:rsid w:val="00546A18"/>
    <w:rsid w:val="00546A3F"/>
    <w:rsid w:val="00546BDD"/>
    <w:rsid w:val="00547018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12C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3E75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6D42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2FBA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4E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03E"/>
    <w:rsid w:val="005821E6"/>
    <w:rsid w:val="0058221B"/>
    <w:rsid w:val="005825A9"/>
    <w:rsid w:val="005825D7"/>
    <w:rsid w:val="0058286D"/>
    <w:rsid w:val="005828B6"/>
    <w:rsid w:val="00582951"/>
    <w:rsid w:val="00582A36"/>
    <w:rsid w:val="00582A94"/>
    <w:rsid w:val="00582B2E"/>
    <w:rsid w:val="00582EB2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1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C8"/>
    <w:rsid w:val="005860D4"/>
    <w:rsid w:val="005861D3"/>
    <w:rsid w:val="0058658A"/>
    <w:rsid w:val="00586F9D"/>
    <w:rsid w:val="00587213"/>
    <w:rsid w:val="005872C9"/>
    <w:rsid w:val="00590501"/>
    <w:rsid w:val="00590604"/>
    <w:rsid w:val="0059088D"/>
    <w:rsid w:val="0059095E"/>
    <w:rsid w:val="00590B99"/>
    <w:rsid w:val="00590C67"/>
    <w:rsid w:val="00590D3A"/>
    <w:rsid w:val="00590D86"/>
    <w:rsid w:val="00590E45"/>
    <w:rsid w:val="00590E90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4C3E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76"/>
    <w:rsid w:val="005B1BE4"/>
    <w:rsid w:val="005B1C11"/>
    <w:rsid w:val="005B1C45"/>
    <w:rsid w:val="005B1CA9"/>
    <w:rsid w:val="005B1D77"/>
    <w:rsid w:val="005B1E47"/>
    <w:rsid w:val="005B2091"/>
    <w:rsid w:val="005B21D5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2CF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979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505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663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A80"/>
    <w:rsid w:val="00614B6C"/>
    <w:rsid w:val="00614F59"/>
    <w:rsid w:val="00614F84"/>
    <w:rsid w:val="006154E1"/>
    <w:rsid w:val="0061558A"/>
    <w:rsid w:val="0061576C"/>
    <w:rsid w:val="00615B92"/>
    <w:rsid w:val="00615CE8"/>
    <w:rsid w:val="00615E6C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4E7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24"/>
    <w:rsid w:val="00640188"/>
    <w:rsid w:val="0064055E"/>
    <w:rsid w:val="0064066D"/>
    <w:rsid w:val="006407D2"/>
    <w:rsid w:val="00640A7A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E7B"/>
    <w:rsid w:val="0065241E"/>
    <w:rsid w:val="006525D3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5FB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0FF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1774"/>
    <w:rsid w:val="00681A53"/>
    <w:rsid w:val="00681AD4"/>
    <w:rsid w:val="00681B5D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83"/>
    <w:rsid w:val="006972B8"/>
    <w:rsid w:val="00697773"/>
    <w:rsid w:val="00697D7E"/>
    <w:rsid w:val="00697D9C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2F49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944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EB3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0C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4F84"/>
    <w:rsid w:val="006D54AC"/>
    <w:rsid w:val="006D54E6"/>
    <w:rsid w:val="006D5523"/>
    <w:rsid w:val="006D56B9"/>
    <w:rsid w:val="006D5A7E"/>
    <w:rsid w:val="006D5BF2"/>
    <w:rsid w:val="006D5CB1"/>
    <w:rsid w:val="006D5CD8"/>
    <w:rsid w:val="006D6145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37A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19"/>
    <w:rsid w:val="006E37EF"/>
    <w:rsid w:val="006E3D7C"/>
    <w:rsid w:val="006E4569"/>
    <w:rsid w:val="006E46DD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44B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04"/>
    <w:rsid w:val="00726126"/>
    <w:rsid w:val="00727DBF"/>
    <w:rsid w:val="00730512"/>
    <w:rsid w:val="00730654"/>
    <w:rsid w:val="007306BF"/>
    <w:rsid w:val="00731045"/>
    <w:rsid w:val="00731FCC"/>
    <w:rsid w:val="00732516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619"/>
    <w:rsid w:val="0073788C"/>
    <w:rsid w:val="00737BB5"/>
    <w:rsid w:val="007402BD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3BA"/>
    <w:rsid w:val="007657EE"/>
    <w:rsid w:val="0076585E"/>
    <w:rsid w:val="007659D4"/>
    <w:rsid w:val="00765AD2"/>
    <w:rsid w:val="0076622B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9C8"/>
    <w:rsid w:val="00783D44"/>
    <w:rsid w:val="007840DC"/>
    <w:rsid w:val="007844A1"/>
    <w:rsid w:val="00784B19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6B8"/>
    <w:rsid w:val="00787858"/>
    <w:rsid w:val="007878C6"/>
    <w:rsid w:val="0078797E"/>
    <w:rsid w:val="00787A7C"/>
    <w:rsid w:val="00787BB6"/>
    <w:rsid w:val="00790161"/>
    <w:rsid w:val="007905BF"/>
    <w:rsid w:val="00790769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B9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90F"/>
    <w:rsid w:val="007B7C7D"/>
    <w:rsid w:val="007B7CC5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6ED6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1C3"/>
    <w:rsid w:val="007F42D2"/>
    <w:rsid w:val="007F449A"/>
    <w:rsid w:val="007F48A4"/>
    <w:rsid w:val="007F4964"/>
    <w:rsid w:val="007F4A32"/>
    <w:rsid w:val="007F4AD0"/>
    <w:rsid w:val="007F4D81"/>
    <w:rsid w:val="007F4E84"/>
    <w:rsid w:val="007F4FE8"/>
    <w:rsid w:val="007F5065"/>
    <w:rsid w:val="007F50A6"/>
    <w:rsid w:val="007F57E5"/>
    <w:rsid w:val="007F5C3B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2C0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16C6C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0E7"/>
    <w:rsid w:val="0083779B"/>
    <w:rsid w:val="00837AD5"/>
    <w:rsid w:val="00837ADF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2FAE"/>
    <w:rsid w:val="00853132"/>
    <w:rsid w:val="008536F4"/>
    <w:rsid w:val="00853A06"/>
    <w:rsid w:val="00854091"/>
    <w:rsid w:val="008543C5"/>
    <w:rsid w:val="00854469"/>
    <w:rsid w:val="0085448D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A03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6D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3A4B"/>
    <w:rsid w:val="008941A7"/>
    <w:rsid w:val="008944D4"/>
    <w:rsid w:val="00894664"/>
    <w:rsid w:val="00894703"/>
    <w:rsid w:val="00894856"/>
    <w:rsid w:val="00894CC1"/>
    <w:rsid w:val="00894E20"/>
    <w:rsid w:val="00894EB3"/>
    <w:rsid w:val="008951AB"/>
    <w:rsid w:val="008952F1"/>
    <w:rsid w:val="008953D7"/>
    <w:rsid w:val="00895809"/>
    <w:rsid w:val="00895AC0"/>
    <w:rsid w:val="00896558"/>
    <w:rsid w:val="008965C9"/>
    <w:rsid w:val="00896697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72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0F9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BF6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15F6"/>
    <w:rsid w:val="008B1835"/>
    <w:rsid w:val="008B19F5"/>
    <w:rsid w:val="008B2073"/>
    <w:rsid w:val="008B2385"/>
    <w:rsid w:val="008B244A"/>
    <w:rsid w:val="008B2B50"/>
    <w:rsid w:val="008B2CD2"/>
    <w:rsid w:val="008B2DF8"/>
    <w:rsid w:val="008B2F23"/>
    <w:rsid w:val="008B3655"/>
    <w:rsid w:val="008B3738"/>
    <w:rsid w:val="008B3AE5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0B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885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5BC9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10F8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1E4"/>
    <w:rsid w:val="008E5387"/>
    <w:rsid w:val="008E55A8"/>
    <w:rsid w:val="008E56EE"/>
    <w:rsid w:val="008E57D5"/>
    <w:rsid w:val="008E58AB"/>
    <w:rsid w:val="008E5B88"/>
    <w:rsid w:val="008E5EE1"/>
    <w:rsid w:val="008E5FA7"/>
    <w:rsid w:val="008E61AE"/>
    <w:rsid w:val="008E6280"/>
    <w:rsid w:val="008E6446"/>
    <w:rsid w:val="008E663D"/>
    <w:rsid w:val="008E66CD"/>
    <w:rsid w:val="008E713E"/>
    <w:rsid w:val="008E72BE"/>
    <w:rsid w:val="008E731E"/>
    <w:rsid w:val="008E7414"/>
    <w:rsid w:val="008E788D"/>
    <w:rsid w:val="008E7933"/>
    <w:rsid w:val="008E793E"/>
    <w:rsid w:val="008E7AFA"/>
    <w:rsid w:val="008E7BEF"/>
    <w:rsid w:val="008E7CD9"/>
    <w:rsid w:val="008E7D8C"/>
    <w:rsid w:val="008E7FD4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B01"/>
    <w:rsid w:val="008F1B90"/>
    <w:rsid w:val="008F1C3F"/>
    <w:rsid w:val="008F2200"/>
    <w:rsid w:val="008F2738"/>
    <w:rsid w:val="008F3195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066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EA"/>
    <w:rsid w:val="009304CE"/>
    <w:rsid w:val="0093060B"/>
    <w:rsid w:val="009306D4"/>
    <w:rsid w:val="009306D7"/>
    <w:rsid w:val="00930AE5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2F45"/>
    <w:rsid w:val="0093301D"/>
    <w:rsid w:val="009332ED"/>
    <w:rsid w:val="00933403"/>
    <w:rsid w:val="009334AC"/>
    <w:rsid w:val="009334FA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136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0FF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5718B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B2D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7CC"/>
    <w:rsid w:val="00963CB2"/>
    <w:rsid w:val="00963F9A"/>
    <w:rsid w:val="00963FB4"/>
    <w:rsid w:val="00964075"/>
    <w:rsid w:val="0096438E"/>
    <w:rsid w:val="009648A0"/>
    <w:rsid w:val="00964902"/>
    <w:rsid w:val="00964945"/>
    <w:rsid w:val="00964A6B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98F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1E62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4D9"/>
    <w:rsid w:val="0098488A"/>
    <w:rsid w:val="00984985"/>
    <w:rsid w:val="00984BD2"/>
    <w:rsid w:val="00984EB1"/>
    <w:rsid w:val="0098532F"/>
    <w:rsid w:val="00985797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5C6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3E5A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0E"/>
    <w:rsid w:val="009A7B96"/>
    <w:rsid w:val="009B0455"/>
    <w:rsid w:val="009B06EB"/>
    <w:rsid w:val="009B080D"/>
    <w:rsid w:val="009B0BA3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3F5C"/>
    <w:rsid w:val="009B4028"/>
    <w:rsid w:val="009B4092"/>
    <w:rsid w:val="009B40A0"/>
    <w:rsid w:val="009B43E5"/>
    <w:rsid w:val="009B43E6"/>
    <w:rsid w:val="009B48F8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19"/>
    <w:rsid w:val="009C502C"/>
    <w:rsid w:val="009C518A"/>
    <w:rsid w:val="009C57EE"/>
    <w:rsid w:val="009C590E"/>
    <w:rsid w:val="009C5AD7"/>
    <w:rsid w:val="009C5BB0"/>
    <w:rsid w:val="009C5EFC"/>
    <w:rsid w:val="009C60DD"/>
    <w:rsid w:val="009C610A"/>
    <w:rsid w:val="009C6330"/>
    <w:rsid w:val="009C64AF"/>
    <w:rsid w:val="009C656F"/>
    <w:rsid w:val="009C66B3"/>
    <w:rsid w:val="009C673A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1AC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3D5F"/>
    <w:rsid w:val="009E4149"/>
    <w:rsid w:val="009E475C"/>
    <w:rsid w:val="009E48B3"/>
    <w:rsid w:val="009E4A7F"/>
    <w:rsid w:val="009E4C78"/>
    <w:rsid w:val="009E53B7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04C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A88"/>
    <w:rsid w:val="00A14B14"/>
    <w:rsid w:val="00A14CF0"/>
    <w:rsid w:val="00A14D3D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808"/>
    <w:rsid w:val="00A229C1"/>
    <w:rsid w:val="00A22BF6"/>
    <w:rsid w:val="00A22DC5"/>
    <w:rsid w:val="00A2325A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E63"/>
    <w:rsid w:val="00A25EB5"/>
    <w:rsid w:val="00A261D4"/>
    <w:rsid w:val="00A26220"/>
    <w:rsid w:val="00A2651B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3B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241E"/>
    <w:rsid w:val="00A425C6"/>
    <w:rsid w:val="00A4271E"/>
    <w:rsid w:val="00A4281D"/>
    <w:rsid w:val="00A42A83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610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6AE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5E49"/>
    <w:rsid w:val="00A6634E"/>
    <w:rsid w:val="00A66412"/>
    <w:rsid w:val="00A66DA4"/>
    <w:rsid w:val="00A66EE4"/>
    <w:rsid w:val="00A66FF8"/>
    <w:rsid w:val="00A6702E"/>
    <w:rsid w:val="00A672D7"/>
    <w:rsid w:val="00A674CC"/>
    <w:rsid w:val="00A674D3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7BF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5CD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7F2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1CE0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BDF"/>
    <w:rsid w:val="00AD2F85"/>
    <w:rsid w:val="00AD3215"/>
    <w:rsid w:val="00AD37F4"/>
    <w:rsid w:val="00AD3D03"/>
    <w:rsid w:val="00AD3EFD"/>
    <w:rsid w:val="00AD4568"/>
    <w:rsid w:val="00AD4DD7"/>
    <w:rsid w:val="00AD4E10"/>
    <w:rsid w:val="00AD4FF2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8C5"/>
    <w:rsid w:val="00AD6DB3"/>
    <w:rsid w:val="00AD6DB6"/>
    <w:rsid w:val="00AD6DCF"/>
    <w:rsid w:val="00AD6DE4"/>
    <w:rsid w:val="00AD71A4"/>
    <w:rsid w:val="00AD7A8B"/>
    <w:rsid w:val="00AD7C2B"/>
    <w:rsid w:val="00AE032D"/>
    <w:rsid w:val="00AE0561"/>
    <w:rsid w:val="00AE1526"/>
    <w:rsid w:val="00AE198D"/>
    <w:rsid w:val="00AE1F72"/>
    <w:rsid w:val="00AE20DC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8AF"/>
    <w:rsid w:val="00B01F84"/>
    <w:rsid w:val="00B0207E"/>
    <w:rsid w:val="00B0227B"/>
    <w:rsid w:val="00B026B7"/>
    <w:rsid w:val="00B0286C"/>
    <w:rsid w:val="00B029CA"/>
    <w:rsid w:val="00B02A34"/>
    <w:rsid w:val="00B032DA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0CF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7BE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58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7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183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C55"/>
    <w:rsid w:val="00B630DE"/>
    <w:rsid w:val="00B6324C"/>
    <w:rsid w:val="00B633A0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782"/>
    <w:rsid w:val="00B70940"/>
    <w:rsid w:val="00B713A5"/>
    <w:rsid w:val="00B7147D"/>
    <w:rsid w:val="00B7155B"/>
    <w:rsid w:val="00B71A6C"/>
    <w:rsid w:val="00B71D2C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4F26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2DBD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AB0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C0D"/>
    <w:rsid w:val="00BA6CC6"/>
    <w:rsid w:val="00BA6DBF"/>
    <w:rsid w:val="00BA7077"/>
    <w:rsid w:val="00BA70C5"/>
    <w:rsid w:val="00BA740A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97F"/>
    <w:rsid w:val="00BB6D1F"/>
    <w:rsid w:val="00BB6EAE"/>
    <w:rsid w:val="00BB6FB2"/>
    <w:rsid w:val="00BB71BA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3FE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CCE"/>
    <w:rsid w:val="00BD0DC4"/>
    <w:rsid w:val="00BD11F8"/>
    <w:rsid w:val="00BD1552"/>
    <w:rsid w:val="00BD1767"/>
    <w:rsid w:val="00BD1CD1"/>
    <w:rsid w:val="00BD1DEA"/>
    <w:rsid w:val="00BD1DF7"/>
    <w:rsid w:val="00BD212A"/>
    <w:rsid w:val="00BD26CF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5CA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5218"/>
    <w:rsid w:val="00BE57AF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B9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2DF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439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074"/>
    <w:rsid w:val="00C05171"/>
    <w:rsid w:val="00C052FA"/>
    <w:rsid w:val="00C057CF"/>
    <w:rsid w:val="00C05AB4"/>
    <w:rsid w:val="00C05C88"/>
    <w:rsid w:val="00C05DA5"/>
    <w:rsid w:val="00C05FC1"/>
    <w:rsid w:val="00C062AD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356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3B4A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27E6A"/>
    <w:rsid w:val="00C302A9"/>
    <w:rsid w:val="00C30560"/>
    <w:rsid w:val="00C30CD9"/>
    <w:rsid w:val="00C31031"/>
    <w:rsid w:val="00C3148F"/>
    <w:rsid w:val="00C3160F"/>
    <w:rsid w:val="00C31A57"/>
    <w:rsid w:val="00C31BBC"/>
    <w:rsid w:val="00C31C21"/>
    <w:rsid w:val="00C31D15"/>
    <w:rsid w:val="00C31DA1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580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48"/>
    <w:rsid w:val="00C41B66"/>
    <w:rsid w:val="00C42341"/>
    <w:rsid w:val="00C42696"/>
    <w:rsid w:val="00C42854"/>
    <w:rsid w:val="00C42962"/>
    <w:rsid w:val="00C42B24"/>
    <w:rsid w:val="00C42BDE"/>
    <w:rsid w:val="00C4307B"/>
    <w:rsid w:val="00C43409"/>
    <w:rsid w:val="00C4371A"/>
    <w:rsid w:val="00C43A45"/>
    <w:rsid w:val="00C43DAD"/>
    <w:rsid w:val="00C43DEA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7D"/>
    <w:rsid w:val="00C60327"/>
    <w:rsid w:val="00C6074F"/>
    <w:rsid w:val="00C6077A"/>
    <w:rsid w:val="00C60975"/>
    <w:rsid w:val="00C60FB9"/>
    <w:rsid w:val="00C610A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A60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772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5DF1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2D3A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0AC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370"/>
    <w:rsid w:val="00CA7556"/>
    <w:rsid w:val="00CA78EA"/>
    <w:rsid w:val="00CA7BB3"/>
    <w:rsid w:val="00CA7C71"/>
    <w:rsid w:val="00CA7E77"/>
    <w:rsid w:val="00CA7ECA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3A4"/>
    <w:rsid w:val="00CB34B7"/>
    <w:rsid w:val="00CB405F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BB5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91E"/>
    <w:rsid w:val="00CF4B00"/>
    <w:rsid w:val="00CF56CA"/>
    <w:rsid w:val="00CF596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5D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98"/>
    <w:rsid w:val="00D40FF3"/>
    <w:rsid w:val="00D411D0"/>
    <w:rsid w:val="00D4162D"/>
    <w:rsid w:val="00D41813"/>
    <w:rsid w:val="00D41923"/>
    <w:rsid w:val="00D419F1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5F29"/>
    <w:rsid w:val="00D46080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D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249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D7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1A7"/>
    <w:rsid w:val="00D929EB"/>
    <w:rsid w:val="00D93ABD"/>
    <w:rsid w:val="00D93B67"/>
    <w:rsid w:val="00D93BDB"/>
    <w:rsid w:val="00D93CCA"/>
    <w:rsid w:val="00D93E21"/>
    <w:rsid w:val="00D9428B"/>
    <w:rsid w:val="00D9448A"/>
    <w:rsid w:val="00D94557"/>
    <w:rsid w:val="00D94573"/>
    <w:rsid w:val="00D9471C"/>
    <w:rsid w:val="00D94D31"/>
    <w:rsid w:val="00D95A39"/>
    <w:rsid w:val="00D95E4F"/>
    <w:rsid w:val="00D95E63"/>
    <w:rsid w:val="00D95F0A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2EF"/>
    <w:rsid w:val="00D9787E"/>
    <w:rsid w:val="00D97A3D"/>
    <w:rsid w:val="00D97C26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103"/>
    <w:rsid w:val="00DA6104"/>
    <w:rsid w:val="00DA63F2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74B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AA3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80A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0815"/>
    <w:rsid w:val="00DC1233"/>
    <w:rsid w:val="00DC1328"/>
    <w:rsid w:val="00DC18C8"/>
    <w:rsid w:val="00DC1D94"/>
    <w:rsid w:val="00DC1F1F"/>
    <w:rsid w:val="00DC1F88"/>
    <w:rsid w:val="00DC203C"/>
    <w:rsid w:val="00DC20B0"/>
    <w:rsid w:val="00DC237C"/>
    <w:rsid w:val="00DC2D09"/>
    <w:rsid w:val="00DC2E0B"/>
    <w:rsid w:val="00DC3100"/>
    <w:rsid w:val="00DC3B91"/>
    <w:rsid w:val="00DC40A3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5B8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8"/>
    <w:rsid w:val="00DE45B7"/>
    <w:rsid w:val="00DE461A"/>
    <w:rsid w:val="00DE4790"/>
    <w:rsid w:val="00DE483B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01F"/>
    <w:rsid w:val="00E02523"/>
    <w:rsid w:val="00E027BE"/>
    <w:rsid w:val="00E02A46"/>
    <w:rsid w:val="00E02BA3"/>
    <w:rsid w:val="00E02C69"/>
    <w:rsid w:val="00E02D48"/>
    <w:rsid w:val="00E02D98"/>
    <w:rsid w:val="00E02E86"/>
    <w:rsid w:val="00E03054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5E8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1BE"/>
    <w:rsid w:val="00E30381"/>
    <w:rsid w:val="00E306FF"/>
    <w:rsid w:val="00E30746"/>
    <w:rsid w:val="00E31050"/>
    <w:rsid w:val="00E316E4"/>
    <w:rsid w:val="00E3193A"/>
    <w:rsid w:val="00E31D16"/>
    <w:rsid w:val="00E31EFB"/>
    <w:rsid w:val="00E3226F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557"/>
    <w:rsid w:val="00E34735"/>
    <w:rsid w:val="00E3474E"/>
    <w:rsid w:val="00E34995"/>
    <w:rsid w:val="00E34A43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699"/>
    <w:rsid w:val="00E54706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3F8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A1C"/>
    <w:rsid w:val="00E77F0C"/>
    <w:rsid w:val="00E80311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25F"/>
    <w:rsid w:val="00E8243D"/>
    <w:rsid w:val="00E8245A"/>
    <w:rsid w:val="00E82696"/>
    <w:rsid w:val="00E82938"/>
    <w:rsid w:val="00E82A21"/>
    <w:rsid w:val="00E82BB9"/>
    <w:rsid w:val="00E82C9C"/>
    <w:rsid w:val="00E82CA1"/>
    <w:rsid w:val="00E82D6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C78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04A"/>
    <w:rsid w:val="00EA3356"/>
    <w:rsid w:val="00EA3A10"/>
    <w:rsid w:val="00EA400E"/>
    <w:rsid w:val="00EA4220"/>
    <w:rsid w:val="00EA4500"/>
    <w:rsid w:val="00EA47B1"/>
    <w:rsid w:val="00EA4C2F"/>
    <w:rsid w:val="00EA4FFD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6D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7A"/>
    <w:rsid w:val="00EB7AB1"/>
    <w:rsid w:val="00EB7ADF"/>
    <w:rsid w:val="00EB7B99"/>
    <w:rsid w:val="00EB7BF0"/>
    <w:rsid w:val="00EB7FC1"/>
    <w:rsid w:val="00EC039C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C7165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A6A"/>
    <w:rsid w:val="00ED6B35"/>
    <w:rsid w:val="00ED6C78"/>
    <w:rsid w:val="00ED700F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2D"/>
    <w:rsid w:val="00EE29ED"/>
    <w:rsid w:val="00EE2A06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DFB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D76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F8B"/>
    <w:rsid w:val="00EF376C"/>
    <w:rsid w:val="00EF3818"/>
    <w:rsid w:val="00EF3C89"/>
    <w:rsid w:val="00EF3D0C"/>
    <w:rsid w:val="00EF42E1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D14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9DC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423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47C"/>
    <w:rsid w:val="00F55841"/>
    <w:rsid w:val="00F55BF0"/>
    <w:rsid w:val="00F55C0E"/>
    <w:rsid w:val="00F55CA4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45"/>
    <w:rsid w:val="00F67164"/>
    <w:rsid w:val="00F672F4"/>
    <w:rsid w:val="00F67627"/>
    <w:rsid w:val="00F7044C"/>
    <w:rsid w:val="00F70E9F"/>
    <w:rsid w:val="00F7127E"/>
    <w:rsid w:val="00F71732"/>
    <w:rsid w:val="00F71891"/>
    <w:rsid w:val="00F71E93"/>
    <w:rsid w:val="00F723AF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E6E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9AE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B20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1775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CFE"/>
    <w:rsid w:val="00F9799E"/>
    <w:rsid w:val="00F97CFF"/>
    <w:rsid w:val="00FA015E"/>
    <w:rsid w:val="00FA01DE"/>
    <w:rsid w:val="00FA03FC"/>
    <w:rsid w:val="00FA04B5"/>
    <w:rsid w:val="00FA0B8F"/>
    <w:rsid w:val="00FA0C44"/>
    <w:rsid w:val="00FA0D0E"/>
    <w:rsid w:val="00FA1AC1"/>
    <w:rsid w:val="00FA20D5"/>
    <w:rsid w:val="00FA218E"/>
    <w:rsid w:val="00FA23AF"/>
    <w:rsid w:val="00FA3356"/>
    <w:rsid w:val="00FA36CF"/>
    <w:rsid w:val="00FA37B0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3A67"/>
    <w:rsid w:val="00FB40C3"/>
    <w:rsid w:val="00FB44A0"/>
    <w:rsid w:val="00FB45BC"/>
    <w:rsid w:val="00FB4651"/>
    <w:rsid w:val="00FB4AB6"/>
    <w:rsid w:val="00FB5202"/>
    <w:rsid w:val="00FB563E"/>
    <w:rsid w:val="00FB5708"/>
    <w:rsid w:val="00FB6223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287"/>
    <w:rsid w:val="00FC04F4"/>
    <w:rsid w:val="00FC06E9"/>
    <w:rsid w:val="00FC0A70"/>
    <w:rsid w:val="00FC0B73"/>
    <w:rsid w:val="00FC0C94"/>
    <w:rsid w:val="00FC0EDA"/>
    <w:rsid w:val="00FC15BB"/>
    <w:rsid w:val="00FC1AC7"/>
    <w:rsid w:val="00FC1B21"/>
    <w:rsid w:val="00FC21D5"/>
    <w:rsid w:val="00FC228A"/>
    <w:rsid w:val="00FC2724"/>
    <w:rsid w:val="00FC275A"/>
    <w:rsid w:val="00FC2B22"/>
    <w:rsid w:val="00FC314B"/>
    <w:rsid w:val="00FC36A8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74"/>
    <w:rsid w:val="00FE3AF7"/>
    <w:rsid w:val="00FE3D9E"/>
    <w:rsid w:val="00FE3E92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0F79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5486"/>
    <w:rPr>
      <w:rFonts w:ascii="MS PGothic" w:eastAsia="MS PGothic" w:hAnsi="MS PGothic" w:cs="MS PGothic"/>
      <w:sz w:val="24"/>
      <w:szCs w:val="24"/>
      <w:lang w:eastAsia="ja-JP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  <w:qFormat/>
  </w:style>
  <w:style w:type="paragraph" w:styleId="BodyText">
    <w:name w:val="Body Text"/>
    <w:basedOn w:val="Normal"/>
    <w:link w:val="BodyTextChar"/>
    <w:qFormat/>
    <w:rPr>
      <w:rFonts w:eastAsia="Dotum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F612D"/>
    <w:pPr>
      <w:tabs>
        <w:tab w:val="left" w:pos="1622"/>
      </w:tabs>
      <w:ind w:left="1043" w:hanging="363"/>
    </w:pPr>
    <w:rPr>
      <w:rFonts w:eastAsia="MS Mincho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MS PGothic" w:hAnsi="MS PGothic" w:cs="MS PGothic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Normal"/>
    <w:link w:val="ListParagraphChar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MS PGothic" w:hAnsi="Times New Roman" w:cs="MS PGothic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spacing w:before="60"/>
    </w:pPr>
    <w:rPr>
      <w:rFonts w:eastAsia="MS Mincho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1st level - Bullet List Paragraph Char,List Paragraph1 Char,Lettre d'introduction Char,Paragrafo elenco Char,Normal bullet 2 Char,Bullet list Char,Numbered List Char,列 Char"/>
    <w:link w:val="ListParagraph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1">
    <w:name w:val="插图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Normal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MS PGothic" w:eastAsia="MS Mincho" w:hAnsi="MS PGothic" w:cs="MS PGothic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">
    <w:name w:val="未处理的提及1"/>
    <w:basedOn w:val="DefaultParagraphFont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Normal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MS Mincho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972F4"/>
    <w:pPr>
      <w:tabs>
        <w:tab w:val="left" w:pos="1622"/>
      </w:tabs>
      <w:ind w:left="1622" w:hanging="363"/>
    </w:pPr>
    <w:rPr>
      <w:rFonts w:eastAsia="MS Mincho"/>
      <w:i/>
      <w:lang w:val="en-GB" w:eastAsia="en-GB"/>
    </w:rPr>
  </w:style>
  <w:style w:type="paragraph" w:customStyle="1" w:styleId="PropObs">
    <w:name w:val="PropObs"/>
    <w:basedOn w:val="Normal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MS Mincho" w:hAnsi="Calibri"/>
      <w:b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ListNumber3">
    <w:name w:val="List Number 3"/>
    <w:basedOn w:val="Normal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MS Mincho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SubtleReference">
    <w:name w:val="Subtle Reference"/>
    <w:basedOn w:val="DefaultParagraphFont"/>
    <w:uiPriority w:val="31"/>
    <w:qFormat/>
    <w:rsid w:val="00AB70EA"/>
    <w:rPr>
      <w:smallCaps/>
      <w:color w:val="5A5A5A" w:themeColor="text1" w:themeTint="A5"/>
    </w:rPr>
  </w:style>
  <w:style w:type="character" w:customStyle="1" w:styleId="10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7365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4236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419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102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92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368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40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21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33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2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58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6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6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149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6349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780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929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5205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006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29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9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613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59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07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178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7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6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3421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397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4955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044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50F440-0C9F-4113-9BA3-A9606C48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1120</Words>
  <Characters>6384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2023-02-14T16:09:00Z</dcterms:created>
  <dcterms:modified xsi:type="dcterms:W3CDTF">2023-08-10T14:27:00Z</dcterms:modified>
</cp:coreProperties>
</file>